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9E" w:rsidRPr="00B3799E" w:rsidRDefault="00B3799E" w:rsidP="00B3799E">
      <w:pPr>
        <w:pStyle w:val="a9"/>
        <w:rPr>
          <w:rFonts w:ascii="Bell MT" w:hAnsi="Bell MT"/>
          <w:b/>
          <w:lang w:eastAsia="ru-RU"/>
        </w:rPr>
      </w:pPr>
      <w:r w:rsidRPr="00B3799E">
        <w:rPr>
          <w:rFonts w:ascii="Bell MT" w:hAnsi="Bell MT"/>
          <w:b/>
          <w:lang w:eastAsia="ru-RU"/>
        </w:rPr>
        <w:fldChar w:fldCharType="begin"/>
      </w:r>
      <w:r w:rsidRPr="00B3799E">
        <w:rPr>
          <w:rFonts w:ascii="Bell MT" w:hAnsi="Bell MT"/>
          <w:b/>
          <w:lang w:eastAsia="ru-RU"/>
        </w:rPr>
        <w:instrText xml:space="preserve"> HYPERLINK "http://ockc.ru/?p=5344" \o "</w:instrText>
      </w:r>
      <w:r w:rsidRPr="00B3799E">
        <w:rPr>
          <w:rFonts w:ascii="Times New Roman" w:hAnsi="Times New Roman" w:cs="Times New Roman"/>
          <w:b/>
          <w:lang w:eastAsia="ru-RU"/>
        </w:rPr>
        <w:instrText>Использование</w:instrText>
      </w:r>
      <w:r w:rsidRPr="00B3799E">
        <w:rPr>
          <w:rFonts w:ascii="Bell MT" w:hAnsi="Bell MT"/>
          <w:b/>
          <w:lang w:eastAsia="ru-RU"/>
        </w:rPr>
        <w:instrText xml:space="preserve"> </w:instrText>
      </w:r>
      <w:r w:rsidRPr="00B3799E">
        <w:rPr>
          <w:rFonts w:ascii="Times New Roman" w:hAnsi="Times New Roman" w:cs="Times New Roman"/>
          <w:b/>
          <w:lang w:eastAsia="ru-RU"/>
        </w:rPr>
        <w:instrText>витой</w:instrText>
      </w:r>
      <w:r w:rsidRPr="00B3799E">
        <w:rPr>
          <w:rFonts w:ascii="Bell MT" w:hAnsi="Bell MT"/>
          <w:b/>
          <w:lang w:eastAsia="ru-RU"/>
        </w:rPr>
        <w:instrText xml:space="preserve"> </w:instrText>
      </w:r>
      <w:r w:rsidRPr="00B3799E">
        <w:rPr>
          <w:rFonts w:ascii="Times New Roman" w:hAnsi="Times New Roman" w:cs="Times New Roman"/>
          <w:b/>
          <w:lang w:eastAsia="ru-RU"/>
        </w:rPr>
        <w:instrText>пары</w:instrText>
      </w:r>
      <w:r w:rsidRPr="00B3799E">
        <w:rPr>
          <w:rFonts w:ascii="Bell MT" w:hAnsi="Bell MT"/>
          <w:b/>
          <w:lang w:eastAsia="ru-RU"/>
        </w:rPr>
        <w:instrText xml:space="preserve"> </w:instrText>
      </w:r>
      <w:r w:rsidRPr="00B3799E">
        <w:rPr>
          <w:rFonts w:ascii="Times New Roman" w:hAnsi="Times New Roman" w:cs="Times New Roman"/>
          <w:b/>
          <w:lang w:eastAsia="ru-RU"/>
        </w:rPr>
        <w:instrText>для</w:instrText>
      </w:r>
      <w:r w:rsidRPr="00B3799E">
        <w:rPr>
          <w:rFonts w:ascii="Bell MT" w:hAnsi="Bell MT"/>
          <w:b/>
          <w:lang w:eastAsia="ru-RU"/>
        </w:rPr>
        <w:instrText xml:space="preserve"> </w:instrText>
      </w:r>
      <w:r w:rsidRPr="00B3799E">
        <w:rPr>
          <w:rFonts w:ascii="Times New Roman" w:hAnsi="Times New Roman" w:cs="Times New Roman"/>
          <w:b/>
          <w:lang w:eastAsia="ru-RU"/>
        </w:rPr>
        <w:instrText>электропитания</w:instrText>
      </w:r>
      <w:r w:rsidRPr="00B3799E">
        <w:rPr>
          <w:rFonts w:ascii="Bell MT" w:hAnsi="Bell MT"/>
          <w:b/>
          <w:lang w:eastAsia="ru-RU"/>
        </w:rPr>
        <w:instrText xml:space="preserve"> Power over Ethernet (PoE), </w:instrText>
      </w:r>
      <w:r w:rsidRPr="00B3799E">
        <w:rPr>
          <w:rFonts w:ascii="Times New Roman" w:hAnsi="Times New Roman" w:cs="Times New Roman"/>
          <w:b/>
          <w:lang w:eastAsia="ru-RU"/>
        </w:rPr>
        <w:instrText>стандарты</w:instrText>
      </w:r>
      <w:r w:rsidRPr="00B3799E">
        <w:rPr>
          <w:rFonts w:ascii="Bell MT" w:hAnsi="Bell MT"/>
          <w:b/>
          <w:lang w:eastAsia="ru-RU"/>
        </w:rPr>
        <w:instrText xml:space="preserve"> IEEE 802.3" </w:instrText>
      </w:r>
      <w:r w:rsidRPr="00B3799E">
        <w:rPr>
          <w:rFonts w:ascii="Bell MT" w:hAnsi="Bell MT"/>
          <w:b/>
          <w:lang w:eastAsia="ru-RU"/>
        </w:rPr>
        <w:fldChar w:fldCharType="separate"/>
      </w:r>
      <w:r w:rsidRPr="00B3799E">
        <w:rPr>
          <w:rFonts w:ascii="Times New Roman" w:hAnsi="Times New Roman" w:cs="Times New Roman"/>
          <w:b/>
          <w:color w:val="222222"/>
          <w:sz w:val="36"/>
          <w:szCs w:val="36"/>
          <w:u w:val="single"/>
          <w:lang w:eastAsia="ru-RU"/>
        </w:rPr>
        <w:t>Использование</w:t>
      </w:r>
      <w:r w:rsidRPr="00B3799E">
        <w:rPr>
          <w:rFonts w:ascii="Bell MT" w:hAnsi="Bell MT"/>
          <w:b/>
          <w:color w:val="222222"/>
          <w:sz w:val="36"/>
          <w:szCs w:val="36"/>
          <w:u w:val="single"/>
          <w:lang w:eastAsia="ru-RU"/>
        </w:rPr>
        <w:t xml:space="preserve"> </w:t>
      </w:r>
      <w:r w:rsidRPr="00B3799E">
        <w:rPr>
          <w:rFonts w:ascii="Times New Roman" w:hAnsi="Times New Roman" w:cs="Times New Roman"/>
          <w:b/>
          <w:color w:val="222222"/>
          <w:sz w:val="36"/>
          <w:szCs w:val="36"/>
          <w:u w:val="single"/>
          <w:lang w:eastAsia="ru-RU"/>
        </w:rPr>
        <w:t>витой</w:t>
      </w:r>
      <w:r w:rsidRPr="00B3799E">
        <w:rPr>
          <w:rFonts w:ascii="Bell MT" w:hAnsi="Bell MT"/>
          <w:b/>
          <w:color w:val="222222"/>
          <w:sz w:val="36"/>
          <w:szCs w:val="36"/>
          <w:u w:val="single"/>
          <w:lang w:eastAsia="ru-RU"/>
        </w:rPr>
        <w:t xml:space="preserve"> </w:t>
      </w:r>
      <w:r w:rsidRPr="00B3799E">
        <w:rPr>
          <w:rFonts w:ascii="Times New Roman" w:hAnsi="Times New Roman" w:cs="Times New Roman"/>
          <w:b/>
          <w:color w:val="222222"/>
          <w:sz w:val="36"/>
          <w:szCs w:val="36"/>
          <w:u w:val="single"/>
          <w:lang w:eastAsia="ru-RU"/>
        </w:rPr>
        <w:t>пары</w:t>
      </w:r>
      <w:r w:rsidRPr="00B3799E">
        <w:rPr>
          <w:rFonts w:ascii="Bell MT" w:hAnsi="Bell MT"/>
          <w:b/>
          <w:color w:val="222222"/>
          <w:sz w:val="36"/>
          <w:szCs w:val="36"/>
          <w:u w:val="single"/>
          <w:lang w:eastAsia="ru-RU"/>
        </w:rPr>
        <w:t xml:space="preserve"> </w:t>
      </w:r>
      <w:r w:rsidRPr="00B3799E">
        <w:rPr>
          <w:rFonts w:ascii="Times New Roman" w:hAnsi="Times New Roman" w:cs="Times New Roman"/>
          <w:b/>
          <w:color w:val="222222"/>
          <w:sz w:val="36"/>
          <w:szCs w:val="36"/>
          <w:u w:val="single"/>
          <w:lang w:eastAsia="ru-RU"/>
        </w:rPr>
        <w:t>для</w:t>
      </w:r>
      <w:r w:rsidRPr="00B3799E">
        <w:rPr>
          <w:rFonts w:ascii="Bell MT" w:hAnsi="Bell MT"/>
          <w:b/>
          <w:color w:val="222222"/>
          <w:sz w:val="36"/>
          <w:szCs w:val="36"/>
          <w:u w:val="single"/>
          <w:lang w:eastAsia="ru-RU"/>
        </w:rPr>
        <w:t xml:space="preserve"> </w:t>
      </w:r>
      <w:r w:rsidRPr="00B3799E">
        <w:rPr>
          <w:rFonts w:ascii="Times New Roman" w:hAnsi="Times New Roman" w:cs="Times New Roman"/>
          <w:b/>
          <w:color w:val="222222"/>
          <w:sz w:val="36"/>
          <w:szCs w:val="36"/>
          <w:u w:val="single"/>
          <w:lang w:eastAsia="ru-RU"/>
        </w:rPr>
        <w:t>электропитания</w:t>
      </w:r>
      <w:r w:rsidRPr="00B3799E">
        <w:rPr>
          <w:rFonts w:ascii="Bell MT" w:hAnsi="Bell MT"/>
          <w:b/>
          <w:color w:val="222222"/>
          <w:sz w:val="36"/>
          <w:szCs w:val="36"/>
          <w:u w:val="single"/>
          <w:lang w:eastAsia="ru-RU"/>
        </w:rPr>
        <w:t xml:space="preserve"> </w:t>
      </w:r>
      <w:proofErr w:type="spellStart"/>
      <w:r w:rsidRPr="00B3799E">
        <w:rPr>
          <w:rFonts w:ascii="Bell MT" w:hAnsi="Bell MT"/>
          <w:b/>
          <w:color w:val="222222"/>
          <w:sz w:val="36"/>
          <w:szCs w:val="36"/>
          <w:u w:val="single"/>
          <w:lang w:eastAsia="ru-RU"/>
        </w:rPr>
        <w:t>Power</w:t>
      </w:r>
      <w:proofErr w:type="spellEnd"/>
      <w:r w:rsidRPr="00B3799E">
        <w:rPr>
          <w:rFonts w:ascii="Bell MT" w:hAnsi="Bell MT"/>
          <w:b/>
          <w:color w:val="222222"/>
          <w:sz w:val="36"/>
          <w:szCs w:val="36"/>
          <w:u w:val="single"/>
          <w:lang w:eastAsia="ru-RU"/>
        </w:rPr>
        <w:t xml:space="preserve"> </w:t>
      </w:r>
      <w:proofErr w:type="spellStart"/>
      <w:r w:rsidRPr="00B3799E">
        <w:rPr>
          <w:rFonts w:ascii="Bell MT" w:hAnsi="Bell MT"/>
          <w:b/>
          <w:color w:val="222222"/>
          <w:sz w:val="36"/>
          <w:szCs w:val="36"/>
          <w:u w:val="single"/>
          <w:lang w:eastAsia="ru-RU"/>
        </w:rPr>
        <w:t>over</w:t>
      </w:r>
      <w:proofErr w:type="spellEnd"/>
      <w:r w:rsidRPr="00B3799E">
        <w:rPr>
          <w:rFonts w:ascii="Bell MT" w:hAnsi="Bell MT"/>
          <w:b/>
          <w:color w:val="222222"/>
          <w:sz w:val="36"/>
          <w:szCs w:val="36"/>
          <w:u w:val="single"/>
          <w:lang w:eastAsia="ru-RU"/>
        </w:rPr>
        <w:t xml:space="preserve"> </w:t>
      </w:r>
      <w:proofErr w:type="spellStart"/>
      <w:r w:rsidRPr="00B3799E">
        <w:rPr>
          <w:rFonts w:ascii="Bell MT" w:hAnsi="Bell MT"/>
          <w:b/>
          <w:color w:val="222222"/>
          <w:sz w:val="36"/>
          <w:szCs w:val="36"/>
          <w:u w:val="single"/>
          <w:lang w:eastAsia="ru-RU"/>
        </w:rPr>
        <w:t>Ethernet</w:t>
      </w:r>
      <w:proofErr w:type="spellEnd"/>
      <w:r w:rsidRPr="00B3799E">
        <w:rPr>
          <w:rFonts w:ascii="Bell MT" w:hAnsi="Bell MT"/>
          <w:b/>
          <w:color w:val="222222"/>
          <w:sz w:val="36"/>
          <w:szCs w:val="36"/>
          <w:u w:val="single"/>
          <w:lang w:eastAsia="ru-RU"/>
        </w:rPr>
        <w:t xml:space="preserve"> (</w:t>
      </w:r>
      <w:proofErr w:type="spellStart"/>
      <w:r w:rsidRPr="00B3799E">
        <w:rPr>
          <w:rFonts w:ascii="Bell MT" w:hAnsi="Bell MT"/>
          <w:b/>
          <w:color w:val="222222"/>
          <w:sz w:val="36"/>
          <w:szCs w:val="36"/>
          <w:u w:val="single"/>
          <w:lang w:eastAsia="ru-RU"/>
        </w:rPr>
        <w:t>PoE</w:t>
      </w:r>
      <w:proofErr w:type="spellEnd"/>
      <w:r w:rsidRPr="00B3799E">
        <w:rPr>
          <w:rFonts w:ascii="Bell MT" w:hAnsi="Bell MT"/>
          <w:b/>
          <w:color w:val="222222"/>
          <w:sz w:val="36"/>
          <w:szCs w:val="36"/>
          <w:u w:val="single"/>
          <w:lang w:eastAsia="ru-RU"/>
        </w:rPr>
        <w:t xml:space="preserve">), </w:t>
      </w:r>
      <w:r w:rsidRPr="00B3799E">
        <w:rPr>
          <w:rFonts w:ascii="Times New Roman" w:hAnsi="Times New Roman" w:cs="Times New Roman"/>
          <w:b/>
          <w:color w:val="222222"/>
          <w:sz w:val="36"/>
          <w:szCs w:val="36"/>
          <w:u w:val="single"/>
          <w:lang w:eastAsia="ru-RU"/>
        </w:rPr>
        <w:t>стандарты</w:t>
      </w:r>
      <w:r w:rsidRPr="00B3799E">
        <w:rPr>
          <w:rFonts w:ascii="Bell MT" w:hAnsi="Bell MT"/>
          <w:b/>
          <w:color w:val="222222"/>
          <w:sz w:val="36"/>
          <w:szCs w:val="36"/>
          <w:u w:val="single"/>
          <w:lang w:eastAsia="ru-RU"/>
        </w:rPr>
        <w:t xml:space="preserve"> IEEE 802.3</w:t>
      </w:r>
      <w:r w:rsidRPr="00B3799E">
        <w:rPr>
          <w:rFonts w:ascii="Bell MT" w:hAnsi="Bell MT"/>
          <w:b/>
          <w:lang w:eastAsia="ru-RU"/>
        </w:rPr>
        <w:fldChar w:fldCharType="end"/>
      </w:r>
    </w:p>
    <w:p w:rsidR="00B3799E" w:rsidRPr="00B3799E" w:rsidRDefault="00B3799E" w:rsidP="00B3799E">
      <w:pPr>
        <w:pStyle w:val="a9"/>
        <w:rPr>
          <w:color w:val="000000" w:themeColor="text1"/>
          <w:lang w:eastAsia="ru-RU"/>
        </w:rPr>
      </w:pPr>
      <w:r w:rsidRPr="00B3799E">
        <w:rPr>
          <w:lang w:eastAsia="ru-RU"/>
        </w:rPr>
        <w:t> </w:t>
      </w:r>
    </w:p>
    <w:p w:rsidR="00B3799E" w:rsidRPr="00B3799E" w:rsidRDefault="00B3799E" w:rsidP="00B3799E">
      <w:pPr>
        <w:pStyle w:val="a9"/>
        <w:rPr>
          <w:color w:val="000000" w:themeColor="text1"/>
          <w:lang w:eastAsia="ru-RU"/>
        </w:rPr>
      </w:pPr>
      <w:hyperlink r:id="rId5" w:history="1">
        <w:r w:rsidRPr="00B3799E">
          <w:rPr>
            <w:color w:val="E36C0A" w:themeColor="accent6" w:themeShade="BF"/>
            <w:lang w:eastAsia="ru-RU"/>
          </w:rPr>
          <w:t>Структурированные кабельные системы</w:t>
        </w:r>
      </w:hyperlink>
      <w:r w:rsidRPr="00B3799E">
        <w:rPr>
          <w:color w:val="000000" w:themeColor="text1"/>
          <w:lang w:eastAsia="ru-RU"/>
        </w:rPr>
        <w:t> (СКС) действительно становятся единой средой, которая используется не только для передачи данных и телефонных сигналов, а используется для ряда других приложений и сервисов.</w:t>
      </w:r>
    </w:p>
    <w:p w:rsidR="00B3799E" w:rsidRDefault="00B3799E" w:rsidP="00B3799E">
      <w:pPr>
        <w:pStyle w:val="a9"/>
        <w:rPr>
          <w:color w:val="000000" w:themeColor="text1"/>
          <w:sz w:val="20"/>
          <w:szCs w:val="20"/>
          <w:lang w:val="en-US" w:eastAsia="ru-RU"/>
        </w:rPr>
      </w:pPr>
      <w:r w:rsidRPr="00B3799E">
        <w:rPr>
          <w:color w:val="000000" w:themeColor="text1"/>
          <w:sz w:val="20"/>
          <w:szCs w:val="20"/>
          <w:lang w:eastAsia="ru-RU"/>
        </w:rPr>
        <w:t xml:space="preserve">     </w:t>
      </w:r>
      <w:proofErr w:type="gramStart"/>
      <w:r w:rsidRPr="00B3799E">
        <w:rPr>
          <w:color w:val="000000" w:themeColor="text1"/>
          <w:sz w:val="20"/>
          <w:szCs w:val="20"/>
          <w:lang w:eastAsia="ru-RU"/>
        </w:rPr>
        <w:t xml:space="preserve">При инсталляции маломощных </w:t>
      </w:r>
      <w:proofErr w:type="spellStart"/>
      <w:r w:rsidRPr="00B3799E">
        <w:rPr>
          <w:color w:val="000000" w:themeColor="text1"/>
          <w:sz w:val="20"/>
          <w:szCs w:val="20"/>
          <w:lang w:eastAsia="ru-RU"/>
        </w:rPr>
        <w:t>ip</w:t>
      </w:r>
      <w:proofErr w:type="spellEnd"/>
      <w:r w:rsidRPr="00B3799E">
        <w:rPr>
          <w:color w:val="000000" w:themeColor="text1"/>
          <w:sz w:val="20"/>
          <w:szCs w:val="20"/>
          <w:lang w:eastAsia="ru-RU"/>
        </w:rPr>
        <w:t xml:space="preserve">-устройств, таких, как </w:t>
      </w:r>
      <w:proofErr w:type="spellStart"/>
      <w:r w:rsidRPr="00B3799E">
        <w:rPr>
          <w:color w:val="000000" w:themeColor="text1"/>
          <w:sz w:val="20"/>
          <w:szCs w:val="20"/>
          <w:lang w:eastAsia="ru-RU"/>
        </w:rPr>
        <w:t>ip</w:t>
      </w:r>
      <w:proofErr w:type="spellEnd"/>
      <w:r w:rsidRPr="00B3799E">
        <w:rPr>
          <w:color w:val="000000" w:themeColor="text1"/>
          <w:sz w:val="20"/>
          <w:szCs w:val="20"/>
          <w:lang w:eastAsia="ru-RU"/>
        </w:rPr>
        <w:t>-телефоны, беспроводные точки доступа, камеры, небольшие коммутаторы и другие устройства возможны ситуации, когда предоставить им электропитание традиционным способом (по силовым кабелям от электрических розеток) представляется неудобным, экономически неоправданным или просто невозможным.</w:t>
      </w:r>
      <w:proofErr w:type="gramEnd"/>
    </w:p>
    <w:p w:rsidR="00B3799E" w:rsidRPr="00B3799E" w:rsidRDefault="00B3799E" w:rsidP="00B3799E">
      <w:pPr>
        <w:pStyle w:val="a9"/>
        <w:rPr>
          <w:color w:val="000000" w:themeColor="text1"/>
          <w:sz w:val="20"/>
          <w:szCs w:val="20"/>
          <w:lang w:val="en-US" w:eastAsia="ru-RU"/>
        </w:rPr>
      </w:pPr>
      <w:bookmarkStart w:id="0" w:name="_GoBack"/>
      <w:bookmarkEnd w:id="0"/>
    </w:p>
    <w:p w:rsidR="00B3799E" w:rsidRPr="00B3799E" w:rsidRDefault="00B3799E" w:rsidP="00B3799E">
      <w:pPr>
        <w:pStyle w:val="a9"/>
        <w:rPr>
          <w:rFonts w:ascii="Verdana" w:hAnsi="Verdana" w:cs="Times New Roman"/>
          <w:b/>
          <w:bCs/>
          <w:lang w:eastAsia="ru-RU"/>
        </w:rPr>
      </w:pPr>
      <w:r w:rsidRPr="00B3799E">
        <w:rPr>
          <w:rFonts w:ascii="Verdana" w:hAnsi="Verdana" w:cs="Times New Roman"/>
          <w:b/>
          <w:bCs/>
          <w:lang w:eastAsia="ru-RU"/>
        </w:rPr>
        <w:t>Пример подачи питания по кабелю витая пара</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xml:space="preserve">В качестве примера можно привести необходимость удлинить линию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xml:space="preserve"> с помощью небольшого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xml:space="preserve"> коммутатора (</w:t>
      </w:r>
      <w:proofErr w:type="spellStart"/>
      <w:r w:rsidRPr="00B3799E">
        <w:rPr>
          <w:rFonts w:ascii="Verdana" w:hAnsi="Verdana" w:cs="Times New Roman"/>
          <w:sz w:val="20"/>
          <w:szCs w:val="20"/>
          <w:lang w:eastAsia="ru-RU"/>
        </w:rPr>
        <w:t>switch</w:t>
      </w:r>
      <w:proofErr w:type="spellEnd"/>
      <w:r w:rsidRPr="00B3799E">
        <w:rPr>
          <w:rFonts w:ascii="Verdana" w:hAnsi="Verdana" w:cs="Times New Roman"/>
          <w:sz w:val="20"/>
          <w:szCs w:val="20"/>
          <w:lang w:eastAsia="ru-RU"/>
        </w:rPr>
        <w:t xml:space="preserve">), который может быть установлен в середине кабельной линии и являться усилителем сигнала, при этом данное устройство будет находиться в удалении от силовых розеток (в середине кабельной трассы) </w:t>
      </w:r>
      <w:proofErr w:type="gramStart"/>
      <w:r w:rsidRPr="00B3799E">
        <w:rPr>
          <w:rFonts w:ascii="Verdana" w:hAnsi="Verdana" w:cs="Times New Roman"/>
          <w:sz w:val="20"/>
          <w:szCs w:val="20"/>
          <w:lang w:eastAsia="ru-RU"/>
        </w:rPr>
        <w:t>и</w:t>
      </w:r>
      <w:proofErr w:type="gramEnd"/>
      <w:r w:rsidRPr="00B3799E">
        <w:rPr>
          <w:rFonts w:ascii="Verdana" w:hAnsi="Verdana" w:cs="Times New Roman"/>
          <w:sz w:val="20"/>
          <w:szCs w:val="20"/>
          <w:lang w:eastAsia="ru-RU"/>
        </w:rPr>
        <w:t xml:space="preserve"> тем не менее получать электроснабжение по </w:t>
      </w:r>
      <w:proofErr w:type="spellStart"/>
      <w:r w:rsidRPr="00B3799E">
        <w:rPr>
          <w:rFonts w:ascii="Verdana" w:hAnsi="Verdana" w:cs="Times New Roman"/>
          <w:sz w:val="20"/>
          <w:szCs w:val="20"/>
          <w:lang w:eastAsia="ru-RU"/>
        </w:rPr>
        <w:t>витопарному</w:t>
      </w:r>
      <w:proofErr w:type="spellEnd"/>
      <w:r w:rsidRPr="00B3799E">
        <w:rPr>
          <w:rFonts w:ascii="Verdana" w:hAnsi="Verdana" w:cs="Times New Roman"/>
          <w:sz w:val="20"/>
          <w:szCs w:val="20"/>
          <w:lang w:eastAsia="ru-RU"/>
        </w:rPr>
        <w:t xml:space="preserve"> кабелю от порта коммутатора </w:t>
      </w:r>
      <w:proofErr w:type="spellStart"/>
      <w:r w:rsidRPr="00B3799E">
        <w:rPr>
          <w:rFonts w:ascii="Verdana" w:hAnsi="Verdana" w:cs="Times New Roman"/>
          <w:sz w:val="20"/>
          <w:szCs w:val="20"/>
          <w:lang w:eastAsia="ru-RU"/>
        </w:rPr>
        <w:t>PoE</w:t>
      </w:r>
      <w:proofErr w:type="spellEnd"/>
      <w:r w:rsidRPr="00B3799E">
        <w:rPr>
          <w:rFonts w:ascii="Verdana" w:hAnsi="Verdana" w:cs="Times New Roman"/>
          <w:sz w:val="20"/>
          <w:szCs w:val="20"/>
          <w:lang w:eastAsia="ru-RU"/>
        </w:rPr>
        <w:t xml:space="preserve">. Другой пример использования питания по кабельным </w:t>
      </w:r>
      <w:r w:rsidRPr="00B3799E">
        <w:rPr>
          <w:rFonts w:ascii="Verdana" w:hAnsi="Verdana" w:cs="Times New Roman"/>
          <w:color w:val="000000" w:themeColor="text1"/>
          <w:sz w:val="20"/>
          <w:szCs w:val="20"/>
          <w:lang w:eastAsia="ru-RU"/>
        </w:rPr>
        <w:t>линиям </w:t>
      </w:r>
      <w:hyperlink r:id="rId6" w:history="1">
        <w:r w:rsidRPr="00B3799E">
          <w:rPr>
            <w:rFonts w:ascii="Verdana" w:hAnsi="Verdana" w:cs="Times New Roman"/>
            <w:color w:val="000000" w:themeColor="text1"/>
            <w:sz w:val="20"/>
            <w:szCs w:val="20"/>
            <w:lang w:eastAsia="ru-RU"/>
          </w:rPr>
          <w:t>СКС</w:t>
        </w:r>
      </w:hyperlink>
      <w:r w:rsidRPr="00B3799E">
        <w:rPr>
          <w:rFonts w:ascii="Verdana" w:hAnsi="Verdana" w:cs="Times New Roman"/>
          <w:color w:val="000000" w:themeColor="text1"/>
          <w:sz w:val="20"/>
          <w:szCs w:val="20"/>
          <w:lang w:eastAsia="ru-RU"/>
        </w:rPr>
        <w:t xml:space="preserve"> — инсталляция уличной IP видеокамеры, где кроме </w:t>
      </w:r>
      <w:proofErr w:type="spellStart"/>
      <w:r w:rsidRPr="00B3799E">
        <w:rPr>
          <w:rFonts w:ascii="Verdana" w:hAnsi="Verdana" w:cs="Times New Roman"/>
          <w:color w:val="000000" w:themeColor="text1"/>
          <w:sz w:val="20"/>
          <w:szCs w:val="20"/>
          <w:lang w:eastAsia="ru-RU"/>
        </w:rPr>
        <w:t>витопарного</w:t>
      </w:r>
      <w:proofErr w:type="spellEnd"/>
      <w:r w:rsidRPr="00B3799E">
        <w:rPr>
          <w:rFonts w:ascii="Verdana" w:hAnsi="Verdana" w:cs="Times New Roman"/>
          <w:color w:val="000000" w:themeColor="text1"/>
          <w:sz w:val="20"/>
          <w:szCs w:val="20"/>
          <w:lang w:eastAsia="ru-RU"/>
        </w:rPr>
        <w:t xml:space="preserve"> информационного кабеля </w:t>
      </w:r>
      <w:r w:rsidRPr="00B3799E">
        <w:rPr>
          <w:rFonts w:ascii="Verdana" w:hAnsi="Verdana" w:cs="Times New Roman"/>
          <w:sz w:val="20"/>
          <w:szCs w:val="20"/>
          <w:lang w:eastAsia="ru-RU"/>
        </w:rPr>
        <w:t xml:space="preserve">необходимо провести кабели питания самой видеокамеры и ее </w:t>
      </w:r>
      <w:proofErr w:type="spellStart"/>
      <w:r w:rsidRPr="00B3799E">
        <w:rPr>
          <w:rFonts w:ascii="Verdana" w:hAnsi="Verdana" w:cs="Times New Roman"/>
          <w:sz w:val="20"/>
          <w:szCs w:val="20"/>
          <w:lang w:eastAsia="ru-RU"/>
        </w:rPr>
        <w:t>термокожуха</w:t>
      </w:r>
      <w:proofErr w:type="spellEnd"/>
      <w:r w:rsidRPr="00B3799E">
        <w:rPr>
          <w:rFonts w:ascii="Verdana" w:hAnsi="Verdana" w:cs="Times New Roman"/>
          <w:sz w:val="20"/>
          <w:szCs w:val="20"/>
          <w:lang w:eastAsia="ru-RU"/>
        </w:rPr>
        <w:t xml:space="preserve">, но отсутствие возможности установки раздельных кабельных каналов для слаботочного кабеля и электрического затруднительно выполнить или не экономические не целесообразно делать. В такой </w:t>
      </w:r>
      <w:r w:rsidRPr="00B3799E">
        <w:rPr>
          <w:rFonts w:ascii="Verdana" w:hAnsi="Verdana" w:cs="Times New Roman"/>
          <w:color w:val="000000" w:themeColor="text1"/>
          <w:sz w:val="20"/>
          <w:szCs w:val="20"/>
          <w:lang w:eastAsia="ru-RU"/>
        </w:rPr>
        <w:t>ситуации один аккуратно проложенный и подведенный </w:t>
      </w:r>
      <w:hyperlink r:id="rId7" w:history="1">
        <w:r w:rsidRPr="00B3799E">
          <w:rPr>
            <w:rFonts w:ascii="Verdana" w:hAnsi="Verdana" w:cs="Times New Roman"/>
            <w:color w:val="000000" w:themeColor="text1"/>
            <w:sz w:val="20"/>
            <w:szCs w:val="20"/>
            <w:lang w:eastAsia="ru-RU"/>
          </w:rPr>
          <w:t>кабель витая пара</w:t>
        </w:r>
      </w:hyperlink>
      <w:r w:rsidRPr="00B3799E">
        <w:rPr>
          <w:rFonts w:ascii="Verdana" w:hAnsi="Verdana" w:cs="Times New Roman"/>
          <w:color w:val="000000" w:themeColor="text1"/>
          <w:sz w:val="20"/>
          <w:szCs w:val="20"/>
          <w:lang w:eastAsia="ru-RU"/>
        </w:rPr>
        <w:t xml:space="preserve"> выглядит лучше, да и требует меньше места для прокладки и организации кабельного </w:t>
      </w:r>
      <w:r w:rsidRPr="00B3799E">
        <w:rPr>
          <w:rFonts w:ascii="Verdana" w:hAnsi="Verdana" w:cs="Times New Roman"/>
          <w:sz w:val="20"/>
          <w:szCs w:val="20"/>
          <w:lang w:eastAsia="ru-RU"/>
        </w:rPr>
        <w:t>канала.</w:t>
      </w: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     При установке на рабочее место IP телефона или устройства возможна ситуация, когда электрических розеток просто нет рядом или блок питания будет портить внешний вид, поэтому лучше будет запитать такие маломощные устройства по слаботочному кабелю.</w:t>
      </w:r>
    </w:p>
    <w:p w:rsidR="00B3799E" w:rsidRPr="00B3799E" w:rsidRDefault="00B3799E" w:rsidP="00B3799E">
      <w:pPr>
        <w:pStyle w:val="a9"/>
        <w:rPr>
          <w:rFonts w:ascii="Verdana" w:hAnsi="Verdana" w:cs="Times New Roman"/>
          <w:sz w:val="20"/>
          <w:szCs w:val="20"/>
          <w:lang w:eastAsia="ru-RU"/>
        </w:rPr>
      </w:pPr>
    </w:p>
    <w:p w:rsidR="00B3799E" w:rsidRPr="00B3799E" w:rsidRDefault="00B3799E" w:rsidP="00B3799E">
      <w:pPr>
        <w:pStyle w:val="a9"/>
        <w:rPr>
          <w:rFonts w:ascii="Verdana" w:hAnsi="Verdana" w:cs="Times New Roman"/>
          <w:b/>
          <w:bCs/>
          <w:lang w:val="en-US" w:eastAsia="ru-RU"/>
        </w:rPr>
      </w:pPr>
      <w:r w:rsidRPr="00B3799E">
        <w:rPr>
          <w:rFonts w:ascii="Verdana" w:hAnsi="Verdana" w:cs="Times New Roman"/>
          <w:b/>
          <w:bCs/>
          <w:lang w:eastAsia="ru-RU"/>
        </w:rPr>
        <w:t>Стандарты</w:t>
      </w:r>
      <w:r w:rsidRPr="00B3799E">
        <w:rPr>
          <w:rFonts w:ascii="Verdana" w:hAnsi="Verdana" w:cs="Times New Roman"/>
          <w:b/>
          <w:bCs/>
          <w:lang w:val="en-US" w:eastAsia="ru-RU"/>
        </w:rPr>
        <w:t xml:space="preserve"> IEEE </w:t>
      </w:r>
      <w:r w:rsidRPr="00B3799E">
        <w:rPr>
          <w:rFonts w:ascii="Verdana" w:hAnsi="Verdana" w:cs="Times New Roman"/>
          <w:b/>
          <w:bCs/>
          <w:lang w:eastAsia="ru-RU"/>
        </w:rPr>
        <w:t>в</w:t>
      </w:r>
      <w:r w:rsidRPr="00B3799E">
        <w:rPr>
          <w:rFonts w:ascii="Verdana" w:hAnsi="Verdana" w:cs="Times New Roman"/>
          <w:b/>
          <w:bCs/>
          <w:lang w:val="en-US" w:eastAsia="ru-RU"/>
        </w:rPr>
        <w:t xml:space="preserve"> </w:t>
      </w:r>
      <w:r w:rsidRPr="00B3799E">
        <w:rPr>
          <w:rFonts w:ascii="Verdana" w:hAnsi="Verdana" w:cs="Times New Roman"/>
          <w:b/>
          <w:bCs/>
          <w:lang w:eastAsia="ru-RU"/>
        </w:rPr>
        <w:t>области</w:t>
      </w:r>
      <w:r w:rsidRPr="00B3799E">
        <w:rPr>
          <w:rFonts w:ascii="Verdana" w:hAnsi="Verdana" w:cs="Times New Roman"/>
          <w:b/>
          <w:bCs/>
          <w:lang w:val="en-US" w:eastAsia="ru-RU"/>
        </w:rPr>
        <w:t xml:space="preserve"> Power over Ethernet (</w:t>
      </w:r>
      <w:proofErr w:type="spellStart"/>
      <w:r w:rsidRPr="00B3799E">
        <w:rPr>
          <w:rFonts w:ascii="Verdana" w:hAnsi="Verdana" w:cs="Times New Roman"/>
          <w:b/>
          <w:bCs/>
          <w:lang w:val="en-US" w:eastAsia="ru-RU"/>
        </w:rPr>
        <w:t>PoE</w:t>
      </w:r>
      <w:proofErr w:type="spellEnd"/>
      <w:r w:rsidRPr="00B3799E">
        <w:rPr>
          <w:rFonts w:ascii="Verdana" w:hAnsi="Verdana" w:cs="Times New Roman"/>
          <w:b/>
          <w:bCs/>
          <w:lang w:val="en-US" w:eastAsia="ru-RU"/>
        </w:rPr>
        <w:t>) 802.3</w:t>
      </w: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b/>
          <w:bCs/>
          <w:sz w:val="20"/>
          <w:szCs w:val="20"/>
          <w:lang w:eastAsia="ru-RU"/>
        </w:rPr>
        <w:t>IEEE</w:t>
      </w:r>
      <w:r w:rsidRPr="00B3799E">
        <w:rPr>
          <w:rFonts w:ascii="Verdana" w:hAnsi="Verdana" w:cs="Times New Roman"/>
          <w:sz w:val="20"/>
          <w:szCs w:val="20"/>
          <w:lang w:eastAsia="ru-RU"/>
        </w:rPr>
        <w:t> разработал и в 2003 году утвердил стандарт </w:t>
      </w:r>
      <w:r w:rsidRPr="00B3799E">
        <w:rPr>
          <w:rFonts w:ascii="Verdana" w:hAnsi="Verdana" w:cs="Times New Roman"/>
          <w:b/>
          <w:bCs/>
          <w:sz w:val="20"/>
          <w:szCs w:val="20"/>
          <w:lang w:eastAsia="ru-RU"/>
        </w:rPr>
        <w:t>IEEE 802.3af</w:t>
      </w:r>
      <w:r w:rsidRPr="00B3799E">
        <w:rPr>
          <w:rFonts w:ascii="Verdana" w:hAnsi="Verdana" w:cs="Times New Roman"/>
          <w:sz w:val="20"/>
          <w:szCs w:val="20"/>
          <w:lang w:eastAsia="ru-RU"/>
        </w:rPr>
        <w:t>, регламентирующий подачу питания с напряжением от 44</w:t>
      </w:r>
      <w:proofErr w:type="gramStart"/>
      <w:r w:rsidRPr="00B3799E">
        <w:rPr>
          <w:rFonts w:ascii="Verdana" w:hAnsi="Verdana" w:cs="Times New Roman"/>
          <w:sz w:val="20"/>
          <w:szCs w:val="20"/>
          <w:lang w:eastAsia="ru-RU"/>
        </w:rPr>
        <w:t xml:space="preserve"> В</w:t>
      </w:r>
      <w:proofErr w:type="gramEnd"/>
      <w:r w:rsidRPr="00B3799E">
        <w:rPr>
          <w:rFonts w:ascii="Verdana" w:hAnsi="Verdana" w:cs="Times New Roman"/>
          <w:sz w:val="20"/>
          <w:szCs w:val="20"/>
          <w:lang w:eastAsia="ru-RU"/>
        </w:rPr>
        <w:t xml:space="preserve"> до 57 В по стандартному кабелю витая пара или так называемым линиям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xml:space="preserve"> (</w:t>
      </w:r>
      <w:proofErr w:type="spellStart"/>
      <w:r w:rsidRPr="00B3799E">
        <w:rPr>
          <w:rFonts w:ascii="Verdana" w:hAnsi="Verdana" w:cs="Times New Roman"/>
          <w:b/>
          <w:bCs/>
          <w:sz w:val="20"/>
          <w:szCs w:val="20"/>
          <w:lang w:eastAsia="ru-RU"/>
        </w:rPr>
        <w:t>Power</w:t>
      </w:r>
      <w:proofErr w:type="spellEnd"/>
      <w:r w:rsidRPr="00B3799E">
        <w:rPr>
          <w:rFonts w:ascii="Verdana" w:hAnsi="Verdana" w:cs="Times New Roman"/>
          <w:b/>
          <w:bCs/>
          <w:sz w:val="20"/>
          <w:szCs w:val="20"/>
          <w:lang w:eastAsia="ru-RU"/>
        </w:rPr>
        <w:t xml:space="preserve"> </w:t>
      </w:r>
      <w:proofErr w:type="spellStart"/>
      <w:r w:rsidRPr="00B3799E">
        <w:rPr>
          <w:rFonts w:ascii="Verdana" w:hAnsi="Verdana" w:cs="Times New Roman"/>
          <w:b/>
          <w:bCs/>
          <w:sz w:val="20"/>
          <w:szCs w:val="20"/>
          <w:lang w:eastAsia="ru-RU"/>
        </w:rPr>
        <w:t>over</w:t>
      </w:r>
      <w:proofErr w:type="spellEnd"/>
      <w:r w:rsidRPr="00B3799E">
        <w:rPr>
          <w:rFonts w:ascii="Verdana" w:hAnsi="Verdana" w:cs="Times New Roman"/>
          <w:b/>
          <w:bCs/>
          <w:sz w:val="20"/>
          <w:szCs w:val="20"/>
          <w:lang w:eastAsia="ru-RU"/>
        </w:rPr>
        <w:t xml:space="preserve"> </w:t>
      </w:r>
      <w:proofErr w:type="spellStart"/>
      <w:r w:rsidRPr="00B3799E">
        <w:rPr>
          <w:rFonts w:ascii="Verdana" w:hAnsi="Verdana" w:cs="Times New Roman"/>
          <w:b/>
          <w:bCs/>
          <w:sz w:val="20"/>
          <w:szCs w:val="20"/>
          <w:lang w:eastAsia="ru-RU"/>
        </w:rPr>
        <w:t>Ethernet</w:t>
      </w:r>
      <w:proofErr w:type="spellEnd"/>
      <w:r w:rsidRPr="00B3799E">
        <w:rPr>
          <w:rFonts w:ascii="Verdana" w:hAnsi="Verdana" w:cs="Times New Roman"/>
          <w:b/>
          <w:bCs/>
          <w:sz w:val="20"/>
          <w:szCs w:val="20"/>
          <w:lang w:eastAsia="ru-RU"/>
        </w:rPr>
        <w:t xml:space="preserve">,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sz w:val="20"/>
          <w:szCs w:val="20"/>
          <w:lang w:eastAsia="ru-RU"/>
        </w:rPr>
        <w:t>) для устройств с максимальной потребляемой мощностью до 15.4 Вт.</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Спецификация IEEE описывает функционирование двух типов оборудования. Первый – источник питания (</w:t>
      </w:r>
      <w:proofErr w:type="spellStart"/>
      <w:r w:rsidRPr="00B3799E">
        <w:rPr>
          <w:rFonts w:ascii="Verdana" w:hAnsi="Verdana" w:cs="Times New Roman"/>
          <w:sz w:val="20"/>
          <w:szCs w:val="20"/>
          <w:lang w:eastAsia="ru-RU"/>
        </w:rPr>
        <w:t>Power</w:t>
      </w:r>
      <w:proofErr w:type="spellEnd"/>
      <w:r w:rsidRPr="00B3799E">
        <w:rPr>
          <w:rFonts w:ascii="Verdana" w:hAnsi="Verdana" w:cs="Times New Roman"/>
          <w:sz w:val="20"/>
          <w:szCs w:val="20"/>
          <w:lang w:eastAsia="ru-RU"/>
        </w:rPr>
        <w:t xml:space="preserve"> </w:t>
      </w:r>
      <w:proofErr w:type="spellStart"/>
      <w:r w:rsidRPr="00B3799E">
        <w:rPr>
          <w:rFonts w:ascii="Verdana" w:hAnsi="Verdana" w:cs="Times New Roman"/>
          <w:sz w:val="20"/>
          <w:szCs w:val="20"/>
          <w:lang w:eastAsia="ru-RU"/>
        </w:rPr>
        <w:t>Source</w:t>
      </w:r>
      <w:proofErr w:type="spellEnd"/>
      <w:r w:rsidRPr="00B3799E">
        <w:rPr>
          <w:rFonts w:ascii="Verdana" w:hAnsi="Verdana" w:cs="Times New Roman"/>
          <w:sz w:val="20"/>
          <w:szCs w:val="20"/>
          <w:lang w:eastAsia="ru-RU"/>
        </w:rPr>
        <w:t xml:space="preserve"> </w:t>
      </w:r>
      <w:proofErr w:type="spellStart"/>
      <w:r w:rsidRPr="00B3799E">
        <w:rPr>
          <w:rFonts w:ascii="Verdana" w:hAnsi="Verdana" w:cs="Times New Roman"/>
          <w:sz w:val="20"/>
          <w:szCs w:val="20"/>
          <w:lang w:eastAsia="ru-RU"/>
        </w:rPr>
        <w:t>Equipment</w:t>
      </w:r>
      <w:proofErr w:type="spellEnd"/>
      <w:r w:rsidRPr="00B3799E">
        <w:rPr>
          <w:rFonts w:ascii="Verdana" w:hAnsi="Verdana" w:cs="Times New Roman"/>
          <w:sz w:val="20"/>
          <w:szCs w:val="20"/>
          <w:lang w:eastAsia="ru-RU"/>
        </w:rPr>
        <w:t xml:space="preserve"> – PSE), решающий задачу подачи электроэнергии в линию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Второй тип – потребитель (</w:t>
      </w:r>
      <w:proofErr w:type="spellStart"/>
      <w:r w:rsidRPr="00B3799E">
        <w:rPr>
          <w:rFonts w:ascii="Verdana" w:hAnsi="Verdana" w:cs="Times New Roman"/>
          <w:sz w:val="20"/>
          <w:szCs w:val="20"/>
          <w:lang w:eastAsia="ru-RU"/>
        </w:rPr>
        <w:t>Powered</w:t>
      </w:r>
      <w:proofErr w:type="spellEnd"/>
      <w:r w:rsidRPr="00B3799E">
        <w:rPr>
          <w:rFonts w:ascii="Verdana" w:hAnsi="Verdana" w:cs="Times New Roman"/>
          <w:sz w:val="20"/>
          <w:szCs w:val="20"/>
          <w:lang w:eastAsia="ru-RU"/>
        </w:rPr>
        <w:t xml:space="preserve"> </w:t>
      </w:r>
      <w:proofErr w:type="spellStart"/>
      <w:r w:rsidRPr="00B3799E">
        <w:rPr>
          <w:rFonts w:ascii="Verdana" w:hAnsi="Verdana" w:cs="Times New Roman"/>
          <w:sz w:val="20"/>
          <w:szCs w:val="20"/>
          <w:lang w:eastAsia="ru-RU"/>
        </w:rPr>
        <w:t>Device</w:t>
      </w:r>
      <w:proofErr w:type="spellEnd"/>
      <w:r w:rsidRPr="00B3799E">
        <w:rPr>
          <w:rFonts w:ascii="Verdana" w:hAnsi="Verdana" w:cs="Times New Roman"/>
          <w:sz w:val="20"/>
          <w:szCs w:val="20"/>
          <w:lang w:eastAsia="ru-RU"/>
        </w:rPr>
        <w:t xml:space="preserve"> – PD), устройство, которое потребляет электропитание.</w:t>
      </w: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b/>
          <w:bCs/>
          <w:lang w:eastAsia="ru-RU"/>
        </w:rPr>
      </w:pPr>
      <w:r w:rsidRPr="00B3799E">
        <w:rPr>
          <w:rFonts w:ascii="Verdana" w:hAnsi="Verdana" w:cs="Times New Roman"/>
          <w:b/>
          <w:bCs/>
          <w:lang w:eastAsia="ru-RU"/>
        </w:rPr>
        <w:t xml:space="preserve">Конструкция устройств </w:t>
      </w:r>
      <w:proofErr w:type="spellStart"/>
      <w:r w:rsidRPr="00B3799E">
        <w:rPr>
          <w:rFonts w:ascii="Verdana" w:hAnsi="Verdana" w:cs="Times New Roman"/>
          <w:b/>
          <w:bCs/>
          <w:lang w:eastAsia="ru-RU"/>
        </w:rPr>
        <w:t>Power</w:t>
      </w:r>
      <w:proofErr w:type="spellEnd"/>
      <w:r w:rsidRPr="00B3799E">
        <w:rPr>
          <w:rFonts w:ascii="Verdana" w:hAnsi="Verdana" w:cs="Times New Roman"/>
          <w:b/>
          <w:bCs/>
          <w:lang w:eastAsia="ru-RU"/>
        </w:rPr>
        <w:t xml:space="preserve"> </w:t>
      </w:r>
      <w:proofErr w:type="spellStart"/>
      <w:r w:rsidRPr="00B3799E">
        <w:rPr>
          <w:rFonts w:ascii="Verdana" w:hAnsi="Verdana" w:cs="Times New Roman"/>
          <w:b/>
          <w:bCs/>
          <w:lang w:eastAsia="ru-RU"/>
        </w:rPr>
        <w:t>over</w:t>
      </w:r>
      <w:proofErr w:type="spellEnd"/>
      <w:r w:rsidRPr="00B3799E">
        <w:rPr>
          <w:rFonts w:ascii="Verdana" w:hAnsi="Verdana" w:cs="Times New Roman"/>
          <w:b/>
          <w:bCs/>
          <w:lang w:eastAsia="ru-RU"/>
        </w:rPr>
        <w:t xml:space="preserve"> </w:t>
      </w:r>
      <w:proofErr w:type="spellStart"/>
      <w:r w:rsidRPr="00B3799E">
        <w:rPr>
          <w:rFonts w:ascii="Verdana" w:hAnsi="Verdana" w:cs="Times New Roman"/>
          <w:b/>
          <w:bCs/>
          <w:lang w:eastAsia="ru-RU"/>
        </w:rPr>
        <w:t>Ethernet</w:t>
      </w:r>
      <w:proofErr w:type="spellEnd"/>
      <w:r w:rsidRPr="00B3799E">
        <w:rPr>
          <w:rFonts w:ascii="Verdana" w:hAnsi="Verdana" w:cs="Times New Roman"/>
          <w:b/>
          <w:bCs/>
          <w:lang w:eastAsia="ru-RU"/>
        </w:rPr>
        <w:t xml:space="preserve"> (</w:t>
      </w:r>
      <w:proofErr w:type="spellStart"/>
      <w:r w:rsidRPr="00B3799E">
        <w:rPr>
          <w:rFonts w:ascii="Verdana" w:hAnsi="Verdana" w:cs="Times New Roman"/>
          <w:b/>
          <w:bCs/>
          <w:lang w:eastAsia="ru-RU"/>
        </w:rPr>
        <w:t>PoE</w:t>
      </w:r>
      <w:proofErr w:type="spellEnd"/>
      <w:r w:rsidRPr="00B3799E">
        <w:rPr>
          <w:rFonts w:ascii="Verdana" w:hAnsi="Verdana" w:cs="Times New Roman"/>
          <w:b/>
          <w:bCs/>
          <w:lang w:eastAsia="ru-RU"/>
        </w:rPr>
        <w:t>)</w:t>
      </w: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 xml:space="preserve">Конструктивно эти устройства могут быть выполнены как отдельные </w:t>
      </w:r>
      <w:proofErr w:type="spellStart"/>
      <w:r w:rsidRPr="00B3799E">
        <w:rPr>
          <w:rFonts w:ascii="Verdana" w:hAnsi="Verdana" w:cs="Times New Roman"/>
          <w:sz w:val="20"/>
          <w:szCs w:val="20"/>
          <w:lang w:eastAsia="ru-RU"/>
        </w:rPr>
        <w:t>устрйоства</w:t>
      </w:r>
      <w:proofErr w:type="spellEnd"/>
      <w:r w:rsidRPr="00B3799E">
        <w:rPr>
          <w:rFonts w:ascii="Verdana" w:hAnsi="Verdana" w:cs="Times New Roman"/>
          <w:sz w:val="20"/>
          <w:szCs w:val="20"/>
          <w:lang w:eastAsia="ru-RU"/>
        </w:rPr>
        <w:t>, так и встроены в оконечное сетевое оборудование. PSE-устройство, входящее в состав активного оборудования, по терминологии стандарта обозначается «</w:t>
      </w:r>
      <w:proofErr w:type="spellStart"/>
      <w:r w:rsidRPr="00B3799E">
        <w:rPr>
          <w:rFonts w:ascii="Verdana" w:hAnsi="Verdana" w:cs="Times New Roman"/>
          <w:sz w:val="20"/>
          <w:szCs w:val="20"/>
          <w:lang w:eastAsia="ru-RU"/>
        </w:rPr>
        <w:t>End-Span</w:t>
      </w:r>
      <w:proofErr w:type="spellEnd"/>
      <w:r w:rsidRPr="00B3799E">
        <w:rPr>
          <w:rFonts w:ascii="Verdana" w:hAnsi="Verdana" w:cs="Times New Roman"/>
          <w:sz w:val="20"/>
          <w:szCs w:val="20"/>
          <w:lang w:eastAsia="ru-RU"/>
        </w:rPr>
        <w:t xml:space="preserve">», а выполненное в виде отдельного элемента и включаемое в разрыв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-линии — «</w:t>
      </w:r>
      <w:proofErr w:type="spellStart"/>
      <w:r w:rsidRPr="00B3799E">
        <w:rPr>
          <w:rFonts w:ascii="Verdana" w:hAnsi="Verdana" w:cs="Times New Roman"/>
          <w:sz w:val="20"/>
          <w:szCs w:val="20"/>
          <w:lang w:eastAsia="ru-RU"/>
        </w:rPr>
        <w:t>Mid-Span</w:t>
      </w:r>
      <w:proofErr w:type="spellEnd"/>
      <w:r w:rsidRPr="00B3799E">
        <w:rPr>
          <w:rFonts w:ascii="Verdana" w:hAnsi="Verdana" w:cs="Times New Roman"/>
          <w:sz w:val="20"/>
          <w:szCs w:val="20"/>
          <w:lang w:eastAsia="ru-RU"/>
        </w:rPr>
        <w:t xml:space="preserve">». Если активное оборудование не способно получать </w:t>
      </w:r>
      <w:proofErr w:type="spellStart"/>
      <w:r w:rsidRPr="00B3799E">
        <w:rPr>
          <w:rFonts w:ascii="Verdana" w:hAnsi="Verdana" w:cs="Times New Roman"/>
          <w:sz w:val="20"/>
          <w:szCs w:val="20"/>
          <w:lang w:eastAsia="ru-RU"/>
        </w:rPr>
        <w:t>PoE</w:t>
      </w:r>
      <w:proofErr w:type="spellEnd"/>
      <w:r w:rsidRPr="00B3799E">
        <w:rPr>
          <w:rFonts w:ascii="Verdana" w:hAnsi="Verdana" w:cs="Times New Roman"/>
          <w:sz w:val="20"/>
          <w:szCs w:val="20"/>
          <w:lang w:eastAsia="ru-RU"/>
        </w:rPr>
        <w:t xml:space="preserve">-питание напрямую, </w:t>
      </w:r>
      <w:proofErr w:type="gramStart"/>
      <w:r w:rsidRPr="00B3799E">
        <w:rPr>
          <w:rFonts w:ascii="Verdana" w:hAnsi="Verdana" w:cs="Times New Roman"/>
          <w:sz w:val="20"/>
          <w:szCs w:val="20"/>
          <w:lang w:eastAsia="ru-RU"/>
        </w:rPr>
        <w:t>его</w:t>
      </w:r>
      <w:proofErr w:type="gramEnd"/>
      <w:r w:rsidRPr="00B3799E">
        <w:rPr>
          <w:rFonts w:ascii="Verdana" w:hAnsi="Verdana" w:cs="Times New Roman"/>
          <w:sz w:val="20"/>
          <w:szCs w:val="20"/>
          <w:lang w:eastAsia="ru-RU"/>
        </w:rPr>
        <w:t xml:space="preserve"> возможно включить через PD-</w:t>
      </w:r>
      <w:proofErr w:type="spellStart"/>
      <w:r w:rsidRPr="00B3799E">
        <w:rPr>
          <w:rFonts w:ascii="Verdana" w:hAnsi="Verdana" w:cs="Times New Roman"/>
          <w:sz w:val="20"/>
          <w:szCs w:val="20"/>
          <w:lang w:eastAsia="ru-RU"/>
        </w:rPr>
        <w:t>сплиттер</w:t>
      </w:r>
      <w:proofErr w:type="spellEnd"/>
      <w:r w:rsidRPr="00B3799E">
        <w:rPr>
          <w:rFonts w:ascii="Verdana" w:hAnsi="Verdana" w:cs="Times New Roman"/>
          <w:sz w:val="20"/>
          <w:szCs w:val="20"/>
          <w:lang w:eastAsia="ru-RU"/>
        </w:rPr>
        <w:t>.</w:t>
      </w: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 xml:space="preserve">     Существует два варианта передачи питающего напряжения по </w:t>
      </w:r>
      <w:proofErr w:type="spellStart"/>
      <w:r w:rsidRPr="00B3799E">
        <w:rPr>
          <w:rFonts w:ascii="Verdana" w:hAnsi="Verdana" w:cs="Times New Roman"/>
          <w:sz w:val="20"/>
          <w:szCs w:val="20"/>
          <w:lang w:eastAsia="ru-RU"/>
        </w:rPr>
        <w:t>витопарному</w:t>
      </w:r>
      <w:proofErr w:type="spellEnd"/>
      <w:r w:rsidRPr="00B3799E">
        <w:rPr>
          <w:rFonts w:ascii="Verdana" w:hAnsi="Verdana" w:cs="Times New Roman"/>
          <w:sz w:val="20"/>
          <w:szCs w:val="20"/>
          <w:lang w:eastAsia="ru-RU"/>
        </w:rPr>
        <w:t xml:space="preserve"> кабелю согласно данному стандарту.</w:t>
      </w: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 xml:space="preserve">     Вариант «А» – с использованием пар, по которым передаются данные (жилы 1-2 и 3-5). В блоке PSE напряжение питания поступает на средние точки включенных в линии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xml:space="preserve"> высокочастотных трансформаторов, в блоке PD оно снимается аналогичным образом. Благодаря такой схеме исключается влияние передаваемого постоянного напряжения на высокочастотные сигналы в той же линии.</w:t>
      </w:r>
    </w:p>
    <w:p w:rsidR="00B3799E" w:rsidRDefault="00B3799E" w:rsidP="00B3799E">
      <w:pPr>
        <w:pStyle w:val="a9"/>
        <w:jc w:val="center"/>
        <w:rPr>
          <w:rFonts w:ascii="Verdana" w:hAnsi="Verdana" w:cs="Times New Roman"/>
          <w:sz w:val="20"/>
          <w:szCs w:val="20"/>
          <w:lang w:val="en-US" w:eastAsia="ru-RU"/>
        </w:rPr>
      </w:pPr>
      <w:r>
        <w:rPr>
          <w:rFonts w:ascii="Verdana" w:hAnsi="Verdana" w:cs="Times New Roman"/>
          <w:noProof/>
          <w:sz w:val="20"/>
          <w:szCs w:val="20"/>
          <w:lang w:eastAsia="ru-RU"/>
        </w:rPr>
        <w:lastRenderedPageBreak/>
        <w:drawing>
          <wp:inline distT="0" distB="0" distL="0" distR="0" wp14:anchorId="038CE224" wp14:editId="4ECC1E8C">
            <wp:extent cx="4792345" cy="3006725"/>
            <wp:effectExtent l="0" t="0" r="8255" b="3175"/>
            <wp:docPr id="3" name="Рисунок 3" descr="http://ockc.ru/wp-content/122609-2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ckc.ru/wp-content/122609-233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345" cy="3006725"/>
                    </a:xfrm>
                    <a:prstGeom prst="rect">
                      <a:avLst/>
                    </a:prstGeom>
                    <a:noFill/>
                    <a:ln>
                      <a:noFill/>
                    </a:ln>
                  </pic:spPr>
                </pic:pic>
              </a:graphicData>
            </a:graphic>
          </wp:inline>
        </w:drawing>
      </w:r>
    </w:p>
    <w:p w:rsidR="00B3799E" w:rsidRPr="00B3799E" w:rsidRDefault="00B3799E" w:rsidP="00B3799E">
      <w:pPr>
        <w:pStyle w:val="a9"/>
        <w:jc w:val="center"/>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 xml:space="preserve">Вариант «В» – по свободным парам (жилы 4-5, 7-8). Стандарт </w:t>
      </w:r>
      <w:proofErr w:type="spellStart"/>
      <w:r w:rsidRPr="00B3799E">
        <w:rPr>
          <w:rFonts w:ascii="Verdana" w:hAnsi="Verdana" w:cs="Times New Roman"/>
          <w:sz w:val="20"/>
          <w:szCs w:val="20"/>
          <w:lang w:eastAsia="ru-RU"/>
        </w:rPr>
        <w:t>Fast</w:t>
      </w:r>
      <w:proofErr w:type="spellEnd"/>
      <w:r w:rsidRPr="00B3799E">
        <w:rPr>
          <w:rFonts w:ascii="Verdana" w:hAnsi="Verdana" w:cs="Times New Roman"/>
          <w:sz w:val="20"/>
          <w:szCs w:val="20"/>
          <w:lang w:eastAsia="ru-RU"/>
        </w:rPr>
        <w:t xml:space="preserve"> </w:t>
      </w:r>
      <w:proofErr w:type="spellStart"/>
      <w:r w:rsidRPr="00B3799E">
        <w:rPr>
          <w:rFonts w:ascii="Verdana" w:hAnsi="Verdana" w:cs="Times New Roman"/>
          <w:sz w:val="20"/>
          <w:szCs w:val="20"/>
          <w:lang w:eastAsia="ru-RU"/>
        </w:rPr>
        <w:t>Ethernet</w:t>
      </w:r>
      <w:proofErr w:type="spellEnd"/>
      <w:r w:rsidRPr="00B3799E">
        <w:rPr>
          <w:rFonts w:ascii="Verdana" w:hAnsi="Verdana" w:cs="Times New Roman"/>
          <w:sz w:val="20"/>
          <w:szCs w:val="20"/>
          <w:lang w:eastAsia="ru-RU"/>
        </w:rPr>
        <w:t xml:space="preserve"> подразумевает использование только двух пар – </w:t>
      </w:r>
      <w:proofErr w:type="gramStart"/>
      <w:r w:rsidRPr="00B3799E">
        <w:rPr>
          <w:rFonts w:ascii="Verdana" w:hAnsi="Verdana" w:cs="Times New Roman"/>
          <w:color w:val="E36C0A" w:themeColor="accent6" w:themeShade="BF"/>
          <w:sz w:val="20"/>
          <w:szCs w:val="20"/>
          <w:lang w:eastAsia="ru-RU"/>
        </w:rPr>
        <w:t>оранжевой</w:t>
      </w:r>
      <w:proofErr w:type="gramEnd"/>
      <w:r w:rsidRPr="00B3799E">
        <w:rPr>
          <w:rFonts w:ascii="Verdana" w:hAnsi="Verdana" w:cs="Times New Roman"/>
          <w:sz w:val="20"/>
          <w:szCs w:val="20"/>
          <w:lang w:eastAsia="ru-RU"/>
        </w:rPr>
        <w:t xml:space="preserve"> и </w:t>
      </w:r>
      <w:r w:rsidRPr="00B3799E">
        <w:rPr>
          <w:rFonts w:ascii="Verdana" w:hAnsi="Verdana" w:cs="Times New Roman"/>
          <w:color w:val="76923C" w:themeColor="accent3" w:themeShade="BF"/>
          <w:sz w:val="20"/>
          <w:szCs w:val="20"/>
          <w:lang w:eastAsia="ru-RU"/>
        </w:rPr>
        <w:t>зеленой</w:t>
      </w:r>
      <w:r w:rsidRPr="00B3799E">
        <w:rPr>
          <w:rFonts w:ascii="Verdana" w:hAnsi="Verdana" w:cs="Times New Roman"/>
          <w:sz w:val="20"/>
          <w:szCs w:val="20"/>
          <w:lang w:eastAsia="ru-RU"/>
        </w:rPr>
        <w:t>. Согласно данной схеме, один полюс передается по синей паре, а второй по коричневой.</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Использование не отдельных жил, а пар целиком, необходимо для уменьшения сопротивления шлейфа линии и, как следствие, для уменьшения потерь мощности в кабеле.</w:t>
      </w:r>
    </w:p>
    <w:p w:rsidR="00B3799E" w:rsidRPr="00B3799E" w:rsidRDefault="00B3799E" w:rsidP="00B3799E">
      <w:pPr>
        <w:pStyle w:val="a9"/>
        <w:rPr>
          <w:rFonts w:ascii="Verdana" w:hAnsi="Verdana" w:cs="Times New Roman"/>
          <w:sz w:val="20"/>
          <w:szCs w:val="20"/>
          <w:lang w:val="en-US" w:eastAsia="ru-RU"/>
        </w:rPr>
      </w:pPr>
    </w:p>
    <w:p w:rsidR="00B3799E" w:rsidRDefault="00B3799E" w:rsidP="00B3799E">
      <w:pPr>
        <w:pStyle w:val="a9"/>
        <w:rPr>
          <w:rFonts w:ascii="Verdana" w:hAnsi="Verdana" w:cs="Times New Roman"/>
          <w:sz w:val="20"/>
          <w:szCs w:val="20"/>
          <w:lang w:val="en-US" w:eastAsia="ru-RU"/>
        </w:rPr>
      </w:pPr>
      <w:r>
        <w:rPr>
          <w:rFonts w:ascii="Verdana" w:hAnsi="Verdana" w:cs="Times New Roman"/>
          <w:noProof/>
          <w:sz w:val="20"/>
          <w:szCs w:val="20"/>
          <w:lang w:eastAsia="ru-RU"/>
        </w:rPr>
        <w:drawing>
          <wp:inline distT="0" distB="0" distL="0" distR="0" wp14:anchorId="07BCC5CB" wp14:editId="6FFCA38E">
            <wp:extent cx="4878705" cy="3076575"/>
            <wp:effectExtent l="0" t="0" r="0" b="9525"/>
            <wp:docPr id="2" name="Рисунок 2" descr="http://ockc.ru/wp-content/122609-23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ckc.ru/wp-content/122609-233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8705" cy="3076575"/>
                    </a:xfrm>
                    <a:prstGeom prst="rect">
                      <a:avLst/>
                    </a:prstGeom>
                    <a:noFill/>
                    <a:ln>
                      <a:noFill/>
                    </a:ln>
                  </pic:spPr>
                </pic:pic>
              </a:graphicData>
            </a:graphic>
          </wp:inline>
        </w:drawing>
      </w:r>
    </w:p>
    <w:p w:rsid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Следует отметить, что перед включением блок PSE сканирует удаленное устройство и подает напряжение питания только в том случае, если удаленное устройство относится к типу PD и подходит по классу энергопотребления. Это позволяет избежать перегрузки или повреждения оборудования, несовместимого со стандартом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sz w:val="20"/>
          <w:szCs w:val="20"/>
          <w:lang w:eastAsia="ru-RU"/>
        </w:rPr>
        <w:t>.</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Это так же является причиной того, что не рекомендуется тестировать кабельную линию при включенном в нее устройстве PSE, так как постоянная составляющая может оказывать влияние на результаты измерений. Для повышения совместимости внутри стандарта, блоки PD делаются универсальными, с возможностью работы по обеим схемам и при произвольной полярности напряжения питания.</w:t>
      </w:r>
    </w:p>
    <w:p w:rsid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b/>
          <w:bCs/>
          <w:lang w:eastAsia="ru-RU"/>
        </w:rPr>
      </w:pPr>
      <w:r w:rsidRPr="00B3799E">
        <w:rPr>
          <w:rFonts w:ascii="Verdana" w:hAnsi="Verdana" w:cs="Times New Roman"/>
          <w:b/>
          <w:bCs/>
          <w:lang w:eastAsia="ru-RU"/>
        </w:rPr>
        <w:t xml:space="preserve">Деление оборудования </w:t>
      </w:r>
      <w:proofErr w:type="spellStart"/>
      <w:r w:rsidRPr="00B3799E">
        <w:rPr>
          <w:rFonts w:ascii="Verdana" w:hAnsi="Verdana" w:cs="Times New Roman"/>
          <w:b/>
          <w:bCs/>
          <w:lang w:eastAsia="ru-RU"/>
        </w:rPr>
        <w:t>PoE</w:t>
      </w:r>
      <w:proofErr w:type="spellEnd"/>
      <w:r w:rsidRPr="00B3799E">
        <w:rPr>
          <w:rFonts w:ascii="Verdana" w:hAnsi="Verdana" w:cs="Times New Roman"/>
          <w:b/>
          <w:bCs/>
          <w:lang w:eastAsia="ru-RU"/>
        </w:rPr>
        <w:t xml:space="preserve"> на классы</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xml:space="preserve">Оборудование, соответствующее стандарту </w:t>
      </w:r>
      <w:proofErr w:type="spellStart"/>
      <w:r w:rsidRPr="00B3799E">
        <w:rPr>
          <w:rFonts w:ascii="Verdana" w:hAnsi="Verdana" w:cs="Times New Roman"/>
          <w:sz w:val="20"/>
          <w:szCs w:val="20"/>
          <w:lang w:eastAsia="ru-RU"/>
        </w:rPr>
        <w:t>PoE</w:t>
      </w:r>
      <w:proofErr w:type="spellEnd"/>
      <w:r w:rsidRPr="00B3799E">
        <w:rPr>
          <w:rFonts w:ascii="Verdana" w:hAnsi="Verdana" w:cs="Times New Roman"/>
          <w:sz w:val="20"/>
          <w:szCs w:val="20"/>
          <w:lang w:eastAsia="ru-RU"/>
        </w:rPr>
        <w:t xml:space="preserve"> делится на классы по энергопотреблению (таблица 1). Следует обратить внимание, что внутри одного класса имеется некоторая разница между мощностью, выдаваемой PSE и мощностью, потребляемой PD. Эта разница учитывает потери в отрезке кабеля максимальной длины. При подборе оборудования, следует иметь в виду, что потребители совместимы с источниками равного или большего класса.</w:t>
      </w:r>
    </w:p>
    <w:p w:rsid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b/>
          <w:bCs/>
          <w:i/>
          <w:iCs/>
          <w:sz w:val="20"/>
          <w:szCs w:val="20"/>
          <w:lang w:eastAsia="ru-RU"/>
        </w:rPr>
        <w:t xml:space="preserve">Таблица 1. Классы оборудования </w:t>
      </w:r>
      <w:proofErr w:type="spellStart"/>
      <w:r w:rsidRPr="00B3799E">
        <w:rPr>
          <w:rFonts w:ascii="Verdana" w:hAnsi="Verdana" w:cs="Times New Roman"/>
          <w:b/>
          <w:bCs/>
          <w:i/>
          <w:iCs/>
          <w:sz w:val="20"/>
          <w:szCs w:val="20"/>
          <w:lang w:eastAsia="ru-RU"/>
        </w:rPr>
        <w:t>PoE</w:t>
      </w:r>
      <w:proofErr w:type="spellEnd"/>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399"/>
        <w:gridCol w:w="1722"/>
        <w:gridCol w:w="2327"/>
        <w:gridCol w:w="2207"/>
      </w:tblGrid>
      <w:tr w:rsidR="00B3799E" w:rsidRPr="00B3799E" w:rsidTr="00B3799E">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b/>
                <w:bCs/>
                <w:sz w:val="24"/>
                <w:szCs w:val="24"/>
                <w:lang w:eastAsia="ru-RU"/>
              </w:rPr>
              <w:t xml:space="preserve">Класс </w:t>
            </w:r>
            <w:proofErr w:type="spellStart"/>
            <w:r w:rsidRPr="00B3799E">
              <w:rPr>
                <w:rFonts w:ascii="Times New Roman" w:hAnsi="Times New Roman" w:cs="Times New Roman"/>
                <w:b/>
                <w:bCs/>
                <w:sz w:val="24"/>
                <w:szCs w:val="24"/>
                <w:lang w:eastAsia="ru-RU"/>
              </w:rPr>
              <w:t>PoE</w:t>
            </w:r>
            <w:proofErr w:type="spellEnd"/>
          </w:p>
        </w:tc>
        <w:tc>
          <w:tcPr>
            <w:tcW w:w="0" w:type="auto"/>
            <w:tcBorders>
              <w:top w:val="single" w:sz="4" w:space="0" w:color="auto"/>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b/>
                <w:bCs/>
                <w:sz w:val="24"/>
                <w:szCs w:val="24"/>
                <w:lang w:eastAsia="ru-RU"/>
              </w:rPr>
              <w:t>Режим</w:t>
            </w:r>
            <w:r w:rsidRPr="00B3799E">
              <w:rPr>
                <w:rFonts w:ascii="Times New Roman" w:hAnsi="Times New Roman" w:cs="Times New Roman"/>
                <w:sz w:val="24"/>
                <w:szCs w:val="24"/>
                <w:lang w:eastAsia="ru-RU"/>
              </w:rPr>
              <w:t>  </w:t>
            </w:r>
          </w:p>
        </w:tc>
        <w:tc>
          <w:tcPr>
            <w:tcW w:w="0" w:type="auto"/>
            <w:tcBorders>
              <w:top w:val="single" w:sz="4" w:space="0" w:color="auto"/>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b/>
                <w:bCs/>
                <w:sz w:val="24"/>
                <w:szCs w:val="24"/>
                <w:lang w:eastAsia="ru-RU"/>
              </w:rPr>
              <w:t>Мощность PSE, Вт</w:t>
            </w:r>
          </w:p>
        </w:tc>
        <w:tc>
          <w:tcPr>
            <w:tcW w:w="0" w:type="auto"/>
            <w:tcBorders>
              <w:top w:val="single" w:sz="4" w:space="0" w:color="auto"/>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b/>
                <w:bCs/>
                <w:sz w:val="24"/>
                <w:szCs w:val="24"/>
                <w:lang w:eastAsia="ru-RU"/>
              </w:rPr>
              <w:t>Мощность PD, Вт</w:t>
            </w:r>
          </w:p>
        </w:tc>
      </w:tr>
      <w:tr w:rsidR="00B3799E" w:rsidRPr="00B3799E" w:rsidTr="00B3799E">
        <w:trPr>
          <w:jc w:val="center"/>
        </w:trPr>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0 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Основной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15.4 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0.44-12.95 </w:t>
            </w:r>
          </w:p>
        </w:tc>
      </w:tr>
      <w:tr w:rsidR="00B3799E" w:rsidRPr="00B3799E" w:rsidTr="00B3799E">
        <w:trPr>
          <w:jc w:val="center"/>
        </w:trPr>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1 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Опционально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4 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0.44-3.84 </w:t>
            </w:r>
          </w:p>
        </w:tc>
      </w:tr>
      <w:tr w:rsidR="00B3799E" w:rsidRPr="00B3799E" w:rsidTr="00B3799E">
        <w:trPr>
          <w:jc w:val="center"/>
        </w:trPr>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2 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Опционально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7 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3.84-6.49 </w:t>
            </w:r>
          </w:p>
        </w:tc>
      </w:tr>
      <w:tr w:rsidR="00B3799E" w:rsidRPr="00B3799E" w:rsidTr="00B3799E">
        <w:trPr>
          <w:jc w:val="center"/>
        </w:trPr>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3 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Опционально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15.4 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6.49-12.95 </w:t>
            </w:r>
          </w:p>
        </w:tc>
      </w:tr>
      <w:tr w:rsidR="00B3799E" w:rsidRPr="00B3799E" w:rsidTr="00B3799E">
        <w:trPr>
          <w:jc w:val="center"/>
        </w:trPr>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4 </w:t>
            </w:r>
          </w:p>
        </w:tc>
        <w:tc>
          <w:tcPr>
            <w:tcW w:w="0" w:type="auto"/>
            <w:gridSpan w:val="3"/>
            <w:tcBorders>
              <w:top w:val="nil"/>
              <w:left w:val="nil"/>
              <w:bottom w:val="single" w:sz="4" w:space="0" w:color="auto"/>
              <w:right w:val="single" w:sz="4" w:space="0" w:color="auto"/>
            </w:tcBorders>
            <w:tcMar>
              <w:top w:w="15" w:type="dxa"/>
              <w:left w:w="135" w:type="dxa"/>
              <w:bottom w:w="15" w:type="dxa"/>
              <w:right w:w="135" w:type="dxa"/>
            </w:tcMar>
            <w:vAlign w:val="center"/>
            <w:hideMark/>
          </w:tcPr>
          <w:p w:rsidR="00B3799E" w:rsidRPr="00B3799E" w:rsidRDefault="00B3799E" w:rsidP="00B3799E">
            <w:pPr>
              <w:pStyle w:val="a9"/>
              <w:rPr>
                <w:rFonts w:ascii="Times New Roman" w:hAnsi="Times New Roman" w:cs="Times New Roman"/>
                <w:sz w:val="24"/>
                <w:szCs w:val="24"/>
                <w:lang w:eastAsia="ru-RU"/>
              </w:rPr>
            </w:pPr>
            <w:r w:rsidRPr="00B3799E">
              <w:rPr>
                <w:rFonts w:ascii="Times New Roman" w:hAnsi="Times New Roman" w:cs="Times New Roman"/>
                <w:sz w:val="24"/>
                <w:szCs w:val="24"/>
                <w:lang w:eastAsia="ru-RU"/>
              </w:rPr>
              <w:t>Зарезервирован </w:t>
            </w:r>
          </w:p>
        </w:tc>
      </w:tr>
    </w:tbl>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w:t>
      </w:r>
    </w:p>
    <w:p w:rsid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b/>
          <w:bCs/>
          <w:lang w:eastAsia="ru-RU"/>
        </w:rPr>
      </w:pPr>
      <w:r w:rsidRPr="00B3799E">
        <w:rPr>
          <w:rFonts w:ascii="Verdana" w:hAnsi="Verdana" w:cs="Times New Roman"/>
          <w:b/>
          <w:bCs/>
          <w:lang w:eastAsia="ru-RU"/>
        </w:rPr>
        <w:t xml:space="preserve">Расширение версии </w:t>
      </w:r>
      <w:proofErr w:type="spellStart"/>
      <w:r w:rsidRPr="00B3799E">
        <w:rPr>
          <w:rFonts w:ascii="Verdana" w:hAnsi="Verdana" w:cs="Times New Roman"/>
          <w:b/>
          <w:bCs/>
          <w:lang w:eastAsia="ru-RU"/>
        </w:rPr>
        <w:t>PoE</w:t>
      </w:r>
      <w:proofErr w:type="spellEnd"/>
      <w:r w:rsidRPr="00B3799E">
        <w:rPr>
          <w:rFonts w:ascii="Verdana" w:hAnsi="Verdana" w:cs="Times New Roman"/>
          <w:b/>
          <w:bCs/>
          <w:lang w:eastAsia="ru-RU"/>
        </w:rPr>
        <w:t xml:space="preserve"> — стандарт IEEE 802.3 </w:t>
      </w:r>
      <w:proofErr w:type="spellStart"/>
      <w:r w:rsidRPr="00B3799E">
        <w:rPr>
          <w:rFonts w:ascii="Verdana" w:hAnsi="Verdana" w:cs="Times New Roman"/>
          <w:b/>
          <w:bCs/>
          <w:lang w:eastAsia="ru-RU"/>
        </w:rPr>
        <w:t>at</w:t>
      </w:r>
      <w:proofErr w:type="spellEnd"/>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В сентябре 2009 года IEEE представил расширенную версию этого стандарта </w:t>
      </w:r>
      <w:r w:rsidRPr="00B3799E">
        <w:rPr>
          <w:rFonts w:ascii="Verdana" w:hAnsi="Verdana" w:cs="Times New Roman"/>
          <w:b/>
          <w:bCs/>
          <w:sz w:val="20"/>
          <w:szCs w:val="20"/>
          <w:lang w:eastAsia="ru-RU"/>
        </w:rPr>
        <w:t xml:space="preserve">IEEE 802.3 </w:t>
      </w:r>
      <w:proofErr w:type="spellStart"/>
      <w:r w:rsidRPr="00B3799E">
        <w:rPr>
          <w:rFonts w:ascii="Verdana" w:hAnsi="Verdana" w:cs="Times New Roman"/>
          <w:b/>
          <w:bCs/>
          <w:sz w:val="20"/>
          <w:szCs w:val="20"/>
          <w:lang w:eastAsia="ru-RU"/>
        </w:rPr>
        <w:t>at</w:t>
      </w:r>
      <w:proofErr w:type="spellEnd"/>
      <w:r w:rsidRPr="00B3799E">
        <w:rPr>
          <w:rFonts w:ascii="Verdana" w:hAnsi="Verdana" w:cs="Times New Roman"/>
          <w:sz w:val="20"/>
          <w:szCs w:val="20"/>
          <w:lang w:eastAsia="ru-RU"/>
        </w:rPr>
        <w:t>, которая получила название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b/>
          <w:bCs/>
          <w:sz w:val="20"/>
          <w:szCs w:val="20"/>
          <w:lang w:eastAsia="ru-RU"/>
        </w:rPr>
        <w:t xml:space="preserve"> </w:t>
      </w:r>
      <w:proofErr w:type="spellStart"/>
      <w:r w:rsidRPr="00B3799E">
        <w:rPr>
          <w:rFonts w:ascii="Verdana" w:hAnsi="Verdana" w:cs="Times New Roman"/>
          <w:b/>
          <w:bCs/>
          <w:sz w:val="20"/>
          <w:szCs w:val="20"/>
          <w:lang w:eastAsia="ru-RU"/>
        </w:rPr>
        <w:t>Plus</w:t>
      </w:r>
      <w:proofErr w:type="spellEnd"/>
      <w:r w:rsidRPr="00B3799E">
        <w:rPr>
          <w:rFonts w:ascii="Verdana" w:hAnsi="Verdana" w:cs="Times New Roman"/>
          <w:sz w:val="20"/>
          <w:szCs w:val="20"/>
          <w:lang w:eastAsia="ru-RU"/>
        </w:rPr>
        <w:t>. Новый стандарт повысил максимальную мощность источника электропитания до 25 Вт. Также стандарт разрешил задействовать уже не две пары, а все 4 пары, что позволяет по одному кабелю витая пара передать уже вдвое большую мощност</w:t>
      </w:r>
      <w:proofErr w:type="gramStart"/>
      <w:r w:rsidRPr="00B3799E">
        <w:rPr>
          <w:rFonts w:ascii="Verdana" w:hAnsi="Verdana" w:cs="Times New Roman"/>
          <w:sz w:val="20"/>
          <w:szCs w:val="20"/>
          <w:lang w:eastAsia="ru-RU"/>
        </w:rPr>
        <w:t>ь–</w:t>
      </w:r>
      <w:proofErr w:type="gramEnd"/>
      <w:r w:rsidRPr="00B3799E">
        <w:rPr>
          <w:rFonts w:ascii="Verdana" w:hAnsi="Verdana" w:cs="Times New Roman"/>
          <w:sz w:val="20"/>
          <w:szCs w:val="20"/>
          <w:lang w:eastAsia="ru-RU"/>
        </w:rPr>
        <w:t xml:space="preserve"> до 51 Вт. Например, к устройство можно проложить два кабеля и один слаботочный кабель использовать для передачи сигналов и данных, а другой задействовать для электропитания. Такое решение может позволить строить сети для удаленных </w:t>
      </w:r>
      <w:proofErr w:type="gramStart"/>
      <w:r w:rsidRPr="00B3799E">
        <w:rPr>
          <w:rFonts w:ascii="Verdana" w:hAnsi="Verdana" w:cs="Times New Roman"/>
          <w:sz w:val="20"/>
          <w:szCs w:val="20"/>
          <w:lang w:eastAsia="ru-RU"/>
        </w:rPr>
        <w:t>терминалов</w:t>
      </w:r>
      <w:proofErr w:type="gramEnd"/>
      <w:r w:rsidRPr="00B3799E">
        <w:rPr>
          <w:rFonts w:ascii="Verdana" w:hAnsi="Verdana" w:cs="Times New Roman"/>
          <w:sz w:val="20"/>
          <w:szCs w:val="20"/>
          <w:lang w:eastAsia="ru-RU"/>
        </w:rPr>
        <w:t xml:space="preserve"> у которых нет процессорного блока и которым хватить выделенной мощности, то есть можно будет вообще отказаться от электрической проводки.</w:t>
      </w:r>
    </w:p>
    <w:p w:rsidR="00B3799E" w:rsidRPr="00B3799E" w:rsidRDefault="00B3799E" w:rsidP="00B3799E">
      <w:pPr>
        <w:pStyle w:val="a9"/>
        <w:rPr>
          <w:rFonts w:ascii="Verdana" w:hAnsi="Verdana" w:cs="Times New Roman"/>
          <w:b/>
          <w:bCs/>
          <w:lang w:eastAsia="ru-RU"/>
        </w:rPr>
      </w:pPr>
      <w:r w:rsidRPr="00B3799E">
        <w:rPr>
          <w:rFonts w:ascii="Verdana" w:hAnsi="Verdana" w:cs="Times New Roman"/>
          <w:b/>
          <w:bCs/>
          <w:lang w:eastAsia="ru-RU"/>
        </w:rPr>
        <w:t xml:space="preserve">Альтернативные способы электроснабжения по витой паре – технология </w:t>
      </w:r>
      <w:proofErr w:type="spellStart"/>
      <w:r w:rsidRPr="00B3799E">
        <w:rPr>
          <w:rFonts w:ascii="Verdana" w:hAnsi="Verdana" w:cs="Times New Roman"/>
          <w:b/>
          <w:bCs/>
          <w:lang w:eastAsia="ru-RU"/>
        </w:rPr>
        <w:t>PPoE</w:t>
      </w:r>
      <w:proofErr w:type="spellEnd"/>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Существуют и альтернативные способы передачи питания по информационному кабелю. Один из них – стандарт «</w:t>
      </w:r>
      <w:proofErr w:type="spellStart"/>
      <w:r w:rsidRPr="00B3799E">
        <w:rPr>
          <w:rFonts w:ascii="Verdana" w:hAnsi="Verdana" w:cs="Times New Roman"/>
          <w:b/>
          <w:bCs/>
          <w:sz w:val="20"/>
          <w:szCs w:val="20"/>
          <w:lang w:eastAsia="ru-RU"/>
        </w:rPr>
        <w:t>Passive</w:t>
      </w:r>
      <w:proofErr w:type="spellEnd"/>
      <w:r w:rsidRPr="00B3799E">
        <w:rPr>
          <w:rFonts w:ascii="Verdana" w:hAnsi="Verdana" w:cs="Times New Roman"/>
          <w:b/>
          <w:bCs/>
          <w:sz w:val="20"/>
          <w:szCs w:val="20"/>
          <w:lang w:eastAsia="ru-RU"/>
        </w:rPr>
        <w:t xml:space="preserve">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sz w:val="20"/>
          <w:szCs w:val="20"/>
          <w:lang w:eastAsia="ru-RU"/>
        </w:rPr>
        <w:t>» (</w:t>
      </w:r>
      <w:proofErr w:type="spellStart"/>
      <w:r w:rsidRPr="00B3799E">
        <w:rPr>
          <w:rFonts w:ascii="Verdana" w:hAnsi="Verdana" w:cs="Times New Roman"/>
          <w:b/>
          <w:bCs/>
          <w:sz w:val="20"/>
          <w:szCs w:val="20"/>
          <w:lang w:eastAsia="ru-RU"/>
        </w:rPr>
        <w:t>PPoE</w:t>
      </w:r>
      <w:proofErr w:type="spellEnd"/>
      <w:r w:rsidRPr="00B3799E">
        <w:rPr>
          <w:rFonts w:ascii="Verdana" w:hAnsi="Verdana" w:cs="Times New Roman"/>
          <w:sz w:val="20"/>
          <w:szCs w:val="20"/>
          <w:lang w:eastAsia="ru-RU"/>
        </w:rPr>
        <w:t>), не совместимый на уровне протоколов с </w:t>
      </w:r>
      <w:r w:rsidRPr="00B3799E">
        <w:rPr>
          <w:rFonts w:ascii="Verdana" w:hAnsi="Verdana" w:cs="Times New Roman"/>
          <w:b/>
          <w:bCs/>
          <w:sz w:val="20"/>
          <w:szCs w:val="20"/>
          <w:lang w:eastAsia="ru-RU"/>
        </w:rPr>
        <w:t>IEEE 802.3af</w:t>
      </w:r>
      <w:r w:rsidRPr="00B3799E">
        <w:rPr>
          <w:rFonts w:ascii="Verdana" w:hAnsi="Verdana" w:cs="Times New Roman"/>
          <w:sz w:val="20"/>
          <w:szCs w:val="20"/>
          <w:lang w:eastAsia="ru-RU"/>
        </w:rPr>
        <w:t xml:space="preserve">, но, тем не менее, обеспечивающий аналогичные характеристики питающего напряжения. Его электрическая схема соответствует варианту «В» классического </w:t>
      </w:r>
      <w:proofErr w:type="spellStart"/>
      <w:r w:rsidRPr="00B3799E">
        <w:rPr>
          <w:rFonts w:ascii="Verdana" w:hAnsi="Verdana" w:cs="Times New Roman"/>
          <w:sz w:val="20"/>
          <w:szCs w:val="20"/>
          <w:lang w:eastAsia="ru-RU"/>
        </w:rPr>
        <w:t>PoE</w:t>
      </w:r>
      <w:proofErr w:type="spellEnd"/>
      <w:r w:rsidRPr="00B3799E">
        <w:rPr>
          <w:rFonts w:ascii="Verdana" w:hAnsi="Verdana" w:cs="Times New Roman"/>
          <w:sz w:val="20"/>
          <w:szCs w:val="20"/>
          <w:lang w:eastAsia="ru-RU"/>
        </w:rPr>
        <w:t xml:space="preserve">. В состав оборудования входит инжектор и </w:t>
      </w:r>
      <w:proofErr w:type="spellStart"/>
      <w:r w:rsidRPr="00B3799E">
        <w:rPr>
          <w:rFonts w:ascii="Verdana" w:hAnsi="Verdana" w:cs="Times New Roman"/>
          <w:sz w:val="20"/>
          <w:szCs w:val="20"/>
          <w:lang w:eastAsia="ru-RU"/>
        </w:rPr>
        <w:t>сплиттер</w:t>
      </w:r>
      <w:proofErr w:type="spellEnd"/>
      <w:r w:rsidRPr="00B3799E">
        <w:rPr>
          <w:rFonts w:ascii="Verdana" w:hAnsi="Verdana" w:cs="Times New Roman"/>
          <w:sz w:val="20"/>
          <w:szCs w:val="20"/>
          <w:lang w:eastAsia="ru-RU"/>
        </w:rPr>
        <w:t>. Основное преимущество оборудования этого стандарта – меньшая цена.</w:t>
      </w:r>
    </w:p>
    <w:p w:rsidR="00B3799E" w:rsidRDefault="00B3799E" w:rsidP="00B3799E">
      <w:pPr>
        <w:pStyle w:val="a9"/>
        <w:rPr>
          <w:rFonts w:ascii="Verdana" w:hAnsi="Verdana" w:cs="Times New Roman"/>
          <w:sz w:val="20"/>
          <w:szCs w:val="20"/>
          <w:lang w:val="en-US" w:eastAsia="ru-RU"/>
        </w:rPr>
      </w:pPr>
      <w:r w:rsidRPr="00B3799E">
        <w:rPr>
          <w:rFonts w:ascii="Verdana" w:hAnsi="Verdana" w:cs="Times New Roman"/>
          <w:sz w:val="20"/>
          <w:szCs w:val="20"/>
          <w:lang w:eastAsia="ru-RU"/>
        </w:rPr>
        <w:t xml:space="preserve">Кроме того, бывают ситуации, когда мощности классического </w:t>
      </w:r>
      <w:proofErr w:type="spellStart"/>
      <w:r w:rsidRPr="00B3799E">
        <w:rPr>
          <w:rFonts w:ascii="Verdana" w:hAnsi="Verdana" w:cs="Times New Roman"/>
          <w:sz w:val="20"/>
          <w:szCs w:val="20"/>
          <w:lang w:eastAsia="ru-RU"/>
        </w:rPr>
        <w:t>PoE</w:t>
      </w:r>
      <w:proofErr w:type="spellEnd"/>
      <w:r w:rsidRPr="00B3799E">
        <w:rPr>
          <w:rFonts w:ascii="Verdana" w:hAnsi="Verdana" w:cs="Times New Roman"/>
          <w:sz w:val="20"/>
          <w:szCs w:val="20"/>
          <w:lang w:eastAsia="ru-RU"/>
        </w:rPr>
        <w:t xml:space="preserve"> недостаточно. Например, для включения </w:t>
      </w:r>
      <w:proofErr w:type="gramStart"/>
      <w:r w:rsidRPr="00B3799E">
        <w:rPr>
          <w:rFonts w:ascii="Verdana" w:hAnsi="Verdana" w:cs="Times New Roman"/>
          <w:sz w:val="20"/>
          <w:szCs w:val="20"/>
          <w:lang w:eastAsia="ru-RU"/>
        </w:rPr>
        <w:t>уличных</w:t>
      </w:r>
      <w:proofErr w:type="gramEnd"/>
      <w:r w:rsidRPr="00B3799E">
        <w:rPr>
          <w:rFonts w:ascii="Verdana" w:hAnsi="Verdana" w:cs="Times New Roman"/>
          <w:sz w:val="20"/>
          <w:szCs w:val="20"/>
          <w:lang w:eastAsia="ru-RU"/>
        </w:rPr>
        <w:t xml:space="preserve"> IP-видеокамер необходимо подать питание не только на само устройство, но и на нагревательный элемент </w:t>
      </w:r>
      <w:proofErr w:type="spellStart"/>
      <w:r w:rsidRPr="00B3799E">
        <w:rPr>
          <w:rFonts w:ascii="Verdana" w:hAnsi="Verdana" w:cs="Times New Roman"/>
          <w:sz w:val="20"/>
          <w:szCs w:val="20"/>
          <w:lang w:eastAsia="ru-RU"/>
        </w:rPr>
        <w:t>термокожуха</w:t>
      </w:r>
      <w:proofErr w:type="spellEnd"/>
      <w:r w:rsidRPr="00B3799E">
        <w:rPr>
          <w:rFonts w:ascii="Verdana" w:hAnsi="Verdana" w:cs="Times New Roman"/>
          <w:sz w:val="20"/>
          <w:szCs w:val="20"/>
          <w:lang w:eastAsia="ru-RU"/>
        </w:rPr>
        <w:t>. В этой ситуации можно использовать следующую схему (рисунок 3).</w:t>
      </w:r>
    </w:p>
    <w:p w:rsidR="00B3799E" w:rsidRPr="00B3799E" w:rsidRDefault="00B3799E" w:rsidP="00B3799E">
      <w:pPr>
        <w:pStyle w:val="a9"/>
        <w:rPr>
          <w:rFonts w:ascii="Verdana" w:hAnsi="Verdana" w:cs="Times New Roman"/>
          <w:sz w:val="20"/>
          <w:szCs w:val="20"/>
          <w:lang w:val="en-US" w:eastAsia="ru-RU"/>
        </w:rPr>
      </w:pPr>
    </w:p>
    <w:p w:rsidR="00B3799E" w:rsidRDefault="00B3799E" w:rsidP="00B3799E">
      <w:pPr>
        <w:pStyle w:val="a9"/>
        <w:jc w:val="center"/>
        <w:rPr>
          <w:rFonts w:ascii="Verdana" w:hAnsi="Verdana" w:cs="Times New Roman"/>
          <w:sz w:val="20"/>
          <w:szCs w:val="20"/>
          <w:lang w:val="en-US" w:eastAsia="ru-RU"/>
        </w:rPr>
      </w:pPr>
      <w:r>
        <w:rPr>
          <w:rFonts w:ascii="Verdana" w:hAnsi="Verdana" w:cs="Times New Roman"/>
          <w:noProof/>
          <w:sz w:val="20"/>
          <w:szCs w:val="20"/>
          <w:lang w:eastAsia="ru-RU"/>
        </w:rPr>
        <w:lastRenderedPageBreak/>
        <w:drawing>
          <wp:inline distT="0" distB="0" distL="0" distR="0" wp14:anchorId="4A1B823C" wp14:editId="1C60172F">
            <wp:extent cx="5874208" cy="2952974"/>
            <wp:effectExtent l="0" t="0" r="0" b="0"/>
            <wp:docPr id="1" name="Рисунок 1" descr="http://ockc.ru/wp-content/122609-23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ckc.ru/wp-content/122609-233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430" cy="2953086"/>
                    </a:xfrm>
                    <a:prstGeom prst="rect">
                      <a:avLst/>
                    </a:prstGeom>
                    <a:noFill/>
                    <a:ln>
                      <a:noFill/>
                    </a:ln>
                  </pic:spPr>
                </pic:pic>
              </a:graphicData>
            </a:graphic>
          </wp:inline>
        </w:drawing>
      </w:r>
    </w:p>
    <w:p w:rsidR="00B3799E" w:rsidRPr="00B3799E" w:rsidRDefault="00B3799E" w:rsidP="00B3799E">
      <w:pPr>
        <w:pStyle w:val="a9"/>
        <w:jc w:val="center"/>
        <w:rPr>
          <w:rFonts w:ascii="Verdana" w:hAnsi="Verdana" w:cs="Times New Roman"/>
          <w:sz w:val="20"/>
          <w:szCs w:val="20"/>
          <w:lang w:val="en-US" w:eastAsia="ru-RU"/>
        </w:rPr>
      </w:pPr>
    </w:p>
    <w:p w:rsidR="00B3799E" w:rsidRPr="00B3799E" w:rsidRDefault="00B3799E" w:rsidP="00B3799E">
      <w:pPr>
        <w:pStyle w:val="a9"/>
        <w:rPr>
          <w:rFonts w:ascii="Verdana" w:hAnsi="Verdana" w:cs="Times New Roman"/>
          <w:sz w:val="20"/>
          <w:szCs w:val="20"/>
          <w:lang w:eastAsia="ru-RU"/>
        </w:rPr>
      </w:pPr>
      <w:r w:rsidRPr="00B3799E">
        <w:rPr>
          <w:rFonts w:ascii="Verdana" w:hAnsi="Verdana" w:cs="Times New Roman"/>
          <w:sz w:val="20"/>
          <w:szCs w:val="20"/>
          <w:lang w:eastAsia="ru-RU"/>
        </w:rPr>
        <w:t>Камера включается согласно стандарту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sz w:val="20"/>
          <w:szCs w:val="20"/>
          <w:lang w:eastAsia="ru-RU"/>
        </w:rPr>
        <w:t>, вариант «А», а питание на термоэлемент защитного кожуха подается аналогично </w:t>
      </w:r>
      <w:proofErr w:type="spellStart"/>
      <w:r w:rsidRPr="00B3799E">
        <w:rPr>
          <w:rFonts w:ascii="Verdana" w:hAnsi="Verdana" w:cs="Times New Roman"/>
          <w:b/>
          <w:bCs/>
          <w:sz w:val="20"/>
          <w:szCs w:val="20"/>
          <w:lang w:eastAsia="ru-RU"/>
        </w:rPr>
        <w:t>PPoE</w:t>
      </w:r>
      <w:proofErr w:type="spellEnd"/>
      <w:r w:rsidRPr="00B3799E">
        <w:rPr>
          <w:rFonts w:ascii="Verdana" w:hAnsi="Verdana" w:cs="Times New Roman"/>
          <w:sz w:val="20"/>
          <w:szCs w:val="20"/>
          <w:lang w:eastAsia="ru-RU"/>
        </w:rPr>
        <w:t>, но от его собственного блока питания. При использовании этой схемы нужно иметь в виду, что при мощности термоэлемента, значительно превышающей максимальные для </w:t>
      </w:r>
      <w:proofErr w:type="spellStart"/>
      <w:r w:rsidRPr="00B3799E">
        <w:rPr>
          <w:rFonts w:ascii="Verdana" w:hAnsi="Verdana" w:cs="Times New Roman"/>
          <w:b/>
          <w:bCs/>
          <w:sz w:val="20"/>
          <w:szCs w:val="20"/>
          <w:lang w:eastAsia="ru-RU"/>
        </w:rPr>
        <w:t>PoE</w:t>
      </w:r>
      <w:proofErr w:type="spellEnd"/>
      <w:r w:rsidRPr="00B3799E">
        <w:rPr>
          <w:rFonts w:ascii="Verdana" w:hAnsi="Verdana" w:cs="Times New Roman"/>
          <w:sz w:val="20"/>
          <w:szCs w:val="20"/>
          <w:lang w:eastAsia="ru-RU"/>
        </w:rPr>
        <w:t xml:space="preserve"> 12.95 Вт. Поэтому не рекомендуется производить переключение </w:t>
      </w:r>
      <w:proofErr w:type="spellStart"/>
      <w:r w:rsidRPr="00B3799E">
        <w:rPr>
          <w:rFonts w:ascii="Verdana" w:hAnsi="Verdana" w:cs="Times New Roman"/>
          <w:sz w:val="20"/>
          <w:szCs w:val="20"/>
          <w:lang w:eastAsia="ru-RU"/>
        </w:rPr>
        <w:t>патч</w:t>
      </w:r>
      <w:proofErr w:type="spellEnd"/>
      <w:r w:rsidRPr="00B3799E">
        <w:rPr>
          <w:rFonts w:ascii="Verdana" w:hAnsi="Verdana" w:cs="Times New Roman"/>
          <w:sz w:val="20"/>
          <w:szCs w:val="20"/>
          <w:lang w:eastAsia="ru-RU"/>
        </w:rPr>
        <w:t>-кордов (шнуров) под нагрузкой, так как возникающая искра со временем увеличивает переходное сопротивление соединителей и ухудшает их характеристики.</w:t>
      </w:r>
    </w:p>
    <w:p w:rsidR="001070B7" w:rsidRDefault="001070B7" w:rsidP="00B3799E">
      <w:pPr>
        <w:pStyle w:val="a9"/>
      </w:pPr>
    </w:p>
    <w:sectPr w:rsidR="00107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9E"/>
    <w:rsid w:val="001070B7"/>
    <w:rsid w:val="00B3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7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79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9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799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799E"/>
    <w:rPr>
      <w:color w:val="0000FF"/>
      <w:u w:val="single"/>
    </w:rPr>
  </w:style>
  <w:style w:type="character" w:customStyle="1" w:styleId="apple-converted-space">
    <w:name w:val="apple-converted-space"/>
    <w:basedOn w:val="a0"/>
    <w:rsid w:val="00B3799E"/>
  </w:style>
  <w:style w:type="character" w:customStyle="1" w:styleId="postdate">
    <w:name w:val="postdate"/>
    <w:basedOn w:val="a0"/>
    <w:rsid w:val="00B3799E"/>
  </w:style>
  <w:style w:type="character" w:customStyle="1" w:styleId="post-ratings">
    <w:name w:val="post-ratings"/>
    <w:basedOn w:val="a0"/>
    <w:rsid w:val="00B3799E"/>
  </w:style>
  <w:style w:type="character" w:styleId="a4">
    <w:name w:val="Strong"/>
    <w:basedOn w:val="a0"/>
    <w:uiPriority w:val="22"/>
    <w:qFormat/>
    <w:rsid w:val="00B3799E"/>
    <w:rPr>
      <w:b/>
      <w:bCs/>
    </w:rPr>
  </w:style>
  <w:style w:type="paragraph" w:styleId="a5">
    <w:name w:val="Normal (Web)"/>
    <w:basedOn w:val="a"/>
    <w:uiPriority w:val="99"/>
    <w:unhideWhenUsed/>
    <w:rsid w:val="00B37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3799E"/>
    <w:rPr>
      <w:i/>
      <w:iCs/>
    </w:rPr>
  </w:style>
  <w:style w:type="paragraph" w:styleId="a7">
    <w:name w:val="Balloon Text"/>
    <w:basedOn w:val="a"/>
    <w:link w:val="a8"/>
    <w:uiPriority w:val="99"/>
    <w:semiHidden/>
    <w:unhideWhenUsed/>
    <w:rsid w:val="00B379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99E"/>
    <w:rPr>
      <w:rFonts w:ascii="Tahoma" w:hAnsi="Tahoma" w:cs="Tahoma"/>
      <w:sz w:val="16"/>
      <w:szCs w:val="16"/>
    </w:rPr>
  </w:style>
  <w:style w:type="paragraph" w:styleId="a9">
    <w:name w:val="No Spacing"/>
    <w:uiPriority w:val="1"/>
    <w:qFormat/>
    <w:rsid w:val="00B3799E"/>
    <w:pPr>
      <w:spacing w:after="0" w:line="240" w:lineRule="auto"/>
    </w:pPr>
  </w:style>
  <w:style w:type="character" w:customStyle="1" w:styleId="10">
    <w:name w:val="Заголовок 1 Знак"/>
    <w:basedOn w:val="a0"/>
    <w:link w:val="1"/>
    <w:uiPriority w:val="9"/>
    <w:rsid w:val="00B379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7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79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9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799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799E"/>
    <w:rPr>
      <w:color w:val="0000FF"/>
      <w:u w:val="single"/>
    </w:rPr>
  </w:style>
  <w:style w:type="character" w:customStyle="1" w:styleId="apple-converted-space">
    <w:name w:val="apple-converted-space"/>
    <w:basedOn w:val="a0"/>
    <w:rsid w:val="00B3799E"/>
  </w:style>
  <w:style w:type="character" w:customStyle="1" w:styleId="postdate">
    <w:name w:val="postdate"/>
    <w:basedOn w:val="a0"/>
    <w:rsid w:val="00B3799E"/>
  </w:style>
  <w:style w:type="character" w:customStyle="1" w:styleId="post-ratings">
    <w:name w:val="post-ratings"/>
    <w:basedOn w:val="a0"/>
    <w:rsid w:val="00B3799E"/>
  </w:style>
  <w:style w:type="character" w:styleId="a4">
    <w:name w:val="Strong"/>
    <w:basedOn w:val="a0"/>
    <w:uiPriority w:val="22"/>
    <w:qFormat/>
    <w:rsid w:val="00B3799E"/>
    <w:rPr>
      <w:b/>
      <w:bCs/>
    </w:rPr>
  </w:style>
  <w:style w:type="paragraph" w:styleId="a5">
    <w:name w:val="Normal (Web)"/>
    <w:basedOn w:val="a"/>
    <w:uiPriority w:val="99"/>
    <w:unhideWhenUsed/>
    <w:rsid w:val="00B37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3799E"/>
    <w:rPr>
      <w:i/>
      <w:iCs/>
    </w:rPr>
  </w:style>
  <w:style w:type="paragraph" w:styleId="a7">
    <w:name w:val="Balloon Text"/>
    <w:basedOn w:val="a"/>
    <w:link w:val="a8"/>
    <w:uiPriority w:val="99"/>
    <w:semiHidden/>
    <w:unhideWhenUsed/>
    <w:rsid w:val="00B379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99E"/>
    <w:rPr>
      <w:rFonts w:ascii="Tahoma" w:hAnsi="Tahoma" w:cs="Tahoma"/>
      <w:sz w:val="16"/>
      <w:szCs w:val="16"/>
    </w:rPr>
  </w:style>
  <w:style w:type="paragraph" w:styleId="a9">
    <w:name w:val="No Spacing"/>
    <w:uiPriority w:val="1"/>
    <w:qFormat/>
    <w:rsid w:val="00B3799E"/>
    <w:pPr>
      <w:spacing w:after="0" w:line="240" w:lineRule="auto"/>
    </w:pPr>
  </w:style>
  <w:style w:type="character" w:customStyle="1" w:styleId="10">
    <w:name w:val="Заголовок 1 Знак"/>
    <w:basedOn w:val="a0"/>
    <w:link w:val="1"/>
    <w:uiPriority w:val="9"/>
    <w:rsid w:val="00B37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00368">
      <w:bodyDiv w:val="1"/>
      <w:marLeft w:val="0"/>
      <w:marRight w:val="0"/>
      <w:marTop w:val="0"/>
      <w:marBottom w:val="0"/>
      <w:divBdr>
        <w:top w:val="none" w:sz="0" w:space="0" w:color="auto"/>
        <w:left w:val="none" w:sz="0" w:space="0" w:color="auto"/>
        <w:bottom w:val="none" w:sz="0" w:space="0" w:color="auto"/>
        <w:right w:val="none" w:sz="0" w:space="0" w:color="auto"/>
      </w:divBdr>
      <w:divsChild>
        <w:div w:id="360202593">
          <w:marLeft w:val="0"/>
          <w:marRight w:val="0"/>
          <w:marTop w:val="0"/>
          <w:marBottom w:val="0"/>
          <w:divBdr>
            <w:top w:val="dotted" w:sz="6" w:space="4" w:color="CCCCCC"/>
            <w:left w:val="none" w:sz="0" w:space="0" w:color="auto"/>
            <w:bottom w:val="none" w:sz="0" w:space="0" w:color="auto"/>
            <w:right w:val="none" w:sz="0" w:space="0" w:color="auto"/>
          </w:divBdr>
        </w:div>
        <w:div w:id="183437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ckc.ru/?p=41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kc.ru/" TargetMode="External"/><Relationship Id="rId11" Type="http://schemas.openxmlformats.org/officeDocument/2006/relationships/fontTable" Target="fontTable.xml"/><Relationship Id="rId5" Type="http://schemas.openxmlformats.org/officeDocument/2006/relationships/hyperlink" Target="http://ockc.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1137</Words>
  <Characters>6482</Characters>
  <Application>Microsoft Office Word</Application>
  <DocSecurity>0</DocSecurity>
  <Lines>54</Lines>
  <Paragraphs>15</Paragraphs>
  <ScaleCrop>false</ScaleCrop>
  <Company>SPecialiST RePack</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2012-09-19T10:32:00Z</dcterms:created>
  <dcterms:modified xsi:type="dcterms:W3CDTF">2012-09-19T10:35:00Z</dcterms:modified>
</cp:coreProperties>
</file>