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7EA" w:rsidRPr="006807EA" w:rsidRDefault="006807EA" w:rsidP="006807EA">
      <w:pPr>
        <w:spacing w:before="100" w:beforeAutospacing="1" w:after="100" w:afterAutospacing="1" w:line="240" w:lineRule="auto"/>
        <w:jc w:val="center"/>
        <w:outlineLvl w:val="0"/>
        <w:rPr>
          <w:rFonts w:ascii="MS Outlook" w:eastAsia="Times New Roman" w:hAnsi="MS Outlook" w:cs="Tahoma"/>
          <w:b/>
          <w:bCs/>
          <w:color w:val="000000"/>
          <w:kern w:val="36"/>
          <w:sz w:val="28"/>
          <w:szCs w:val="48"/>
        </w:rPr>
      </w:pPr>
      <w:r w:rsidRPr="006807EA">
        <w:rPr>
          <w:rFonts w:ascii="MS Outlook" w:eastAsia="Times New Roman" w:hAnsi="Tahoma" w:cs="Tahoma"/>
          <w:b/>
          <w:bCs/>
          <w:color w:val="000000"/>
          <w:kern w:val="36"/>
          <w:sz w:val="28"/>
          <w:szCs w:val="48"/>
        </w:rPr>
        <w:t>Установка</w:t>
      </w:r>
      <w:r w:rsidRPr="006807EA">
        <w:rPr>
          <w:rFonts w:ascii="MS Outlook" w:eastAsia="Times New Roman" w:hAnsi="MS Outlook" w:cs="Tahoma"/>
          <w:b/>
          <w:bCs/>
          <w:color w:val="000000"/>
          <w:kern w:val="36"/>
          <w:sz w:val="28"/>
          <w:szCs w:val="48"/>
        </w:rPr>
        <w:t></w:t>
      </w:r>
      <w:r w:rsidRPr="006807EA">
        <w:rPr>
          <w:rFonts w:ascii="MS Outlook" w:eastAsia="Times New Roman" w:hAnsi="Tahoma" w:cs="Tahoma"/>
          <w:b/>
          <w:bCs/>
          <w:color w:val="000000"/>
          <w:kern w:val="36"/>
          <w:sz w:val="28"/>
          <w:szCs w:val="48"/>
        </w:rPr>
        <w:t>ксенона</w:t>
      </w:r>
      <w:r w:rsidRPr="006807EA">
        <w:rPr>
          <w:rFonts w:ascii="MS Outlook" w:eastAsia="Times New Roman" w:hAnsi="MS Outlook" w:cs="Tahoma"/>
          <w:b/>
          <w:bCs/>
          <w:color w:val="000000"/>
          <w:kern w:val="36"/>
          <w:sz w:val="28"/>
          <w:szCs w:val="48"/>
        </w:rPr>
        <w:t></w:t>
      </w:r>
      <w:r w:rsidRPr="006807EA">
        <w:rPr>
          <w:rFonts w:ascii="MS Outlook" w:eastAsia="Times New Roman" w:hAnsi="Tahoma" w:cs="Tahoma"/>
          <w:b/>
          <w:bCs/>
          <w:color w:val="000000"/>
          <w:kern w:val="36"/>
          <w:sz w:val="28"/>
          <w:szCs w:val="48"/>
        </w:rPr>
        <w:t>самостоятельно</w:t>
      </w:r>
    </w:p>
    <w:p w:rsidR="006807EA" w:rsidRPr="006807EA" w:rsidRDefault="006807EA" w:rsidP="006807EA">
      <w:pPr>
        <w:spacing w:before="100" w:beforeAutospacing="1" w:after="100" w:afterAutospacing="1" w:line="240" w:lineRule="auto"/>
        <w:jc w:val="center"/>
        <w:outlineLvl w:val="1"/>
        <w:rPr>
          <w:rFonts w:ascii="MS Outlook" w:eastAsia="Times New Roman" w:hAnsi="MS Outlook" w:cs="Tahoma"/>
          <w:b/>
          <w:bCs/>
          <w:color w:val="000000"/>
          <w:sz w:val="20"/>
          <w:szCs w:val="36"/>
        </w:rPr>
      </w:pPr>
      <w:r w:rsidRPr="006807EA">
        <w:rPr>
          <w:rFonts w:ascii="MS Outlook" w:eastAsia="Times New Roman" w:hAnsi="Tahoma" w:cs="Tahoma"/>
          <w:b/>
          <w:bCs/>
          <w:color w:val="000000"/>
          <w:sz w:val="20"/>
          <w:szCs w:val="36"/>
          <w:u w:val="single"/>
        </w:rPr>
        <w:t>Инструкция</w:t>
      </w:r>
      <w:r w:rsidRPr="006807EA">
        <w:rPr>
          <w:rFonts w:ascii="MS Outlook" w:eastAsia="Times New Roman" w:hAnsi="MS Outlook" w:cs="Tahoma"/>
          <w:b/>
          <w:bCs/>
          <w:color w:val="000000"/>
          <w:sz w:val="20"/>
          <w:szCs w:val="36"/>
          <w:u w:val="single"/>
        </w:rPr>
        <w:t></w:t>
      </w:r>
      <w:r w:rsidRPr="006807EA">
        <w:rPr>
          <w:rFonts w:ascii="MS Outlook" w:eastAsia="Times New Roman" w:hAnsi="Tahoma" w:cs="Tahoma"/>
          <w:b/>
          <w:bCs/>
          <w:color w:val="000000"/>
          <w:sz w:val="20"/>
          <w:szCs w:val="36"/>
          <w:u w:val="single"/>
        </w:rPr>
        <w:t>по</w:t>
      </w:r>
      <w:r w:rsidRPr="006807EA">
        <w:rPr>
          <w:rFonts w:ascii="MS Outlook" w:eastAsia="Times New Roman" w:hAnsi="MS Outlook" w:cs="Tahoma"/>
          <w:b/>
          <w:bCs/>
          <w:color w:val="000000"/>
          <w:sz w:val="20"/>
          <w:szCs w:val="36"/>
          <w:u w:val="single"/>
        </w:rPr>
        <w:t></w:t>
      </w:r>
      <w:r w:rsidRPr="006807EA">
        <w:rPr>
          <w:rFonts w:ascii="MS Outlook" w:eastAsia="Times New Roman" w:hAnsi="Tahoma" w:cs="Tahoma"/>
          <w:b/>
          <w:bCs/>
          <w:color w:val="000000"/>
          <w:sz w:val="20"/>
          <w:szCs w:val="36"/>
          <w:u w:val="single"/>
        </w:rPr>
        <w:t>установке</w:t>
      </w:r>
      <w:r w:rsidRPr="006807EA">
        <w:rPr>
          <w:rFonts w:ascii="MS Outlook" w:eastAsia="Times New Roman" w:hAnsi="MS Outlook" w:cs="Tahoma"/>
          <w:b/>
          <w:bCs/>
          <w:color w:val="000000"/>
          <w:sz w:val="20"/>
          <w:szCs w:val="36"/>
          <w:u w:val="single"/>
        </w:rPr>
        <w:t></w:t>
      </w:r>
      <w:r w:rsidRPr="006807EA">
        <w:rPr>
          <w:rFonts w:ascii="MS Outlook" w:eastAsia="Times New Roman" w:hAnsi="Tahoma" w:cs="Tahoma"/>
          <w:b/>
          <w:bCs/>
          <w:color w:val="000000"/>
          <w:sz w:val="20"/>
          <w:szCs w:val="36"/>
          <w:u w:val="single"/>
        </w:rPr>
        <w:t>ксенона</w:t>
      </w:r>
      <w:r w:rsidRPr="006807EA">
        <w:rPr>
          <w:rFonts w:ascii="MS Outlook" w:eastAsia="Times New Roman" w:hAnsi="MS Outlook" w:cs="Tahoma"/>
          <w:b/>
          <w:bCs/>
          <w:color w:val="000000"/>
          <w:sz w:val="20"/>
          <w:szCs w:val="36"/>
          <w:u w:val="single"/>
        </w:rPr>
        <w:t></w:t>
      </w:r>
      <w:r w:rsidRPr="006807EA">
        <w:rPr>
          <w:rFonts w:ascii="MS Outlook" w:eastAsia="Times New Roman" w:hAnsi="Tahoma" w:cs="Tahoma"/>
          <w:b/>
          <w:bCs/>
          <w:color w:val="000000"/>
          <w:sz w:val="20"/>
          <w:szCs w:val="36"/>
          <w:u w:val="single"/>
        </w:rPr>
        <w:t>своими</w:t>
      </w:r>
      <w:r w:rsidRPr="006807EA">
        <w:rPr>
          <w:rFonts w:ascii="MS Outlook" w:eastAsia="Times New Roman" w:hAnsi="MS Outlook" w:cs="Tahoma"/>
          <w:b/>
          <w:bCs/>
          <w:color w:val="000000"/>
          <w:sz w:val="20"/>
          <w:szCs w:val="36"/>
          <w:u w:val="single"/>
        </w:rPr>
        <w:t></w:t>
      </w:r>
      <w:r w:rsidRPr="006807EA">
        <w:rPr>
          <w:rFonts w:ascii="MS Outlook" w:eastAsia="Times New Roman" w:hAnsi="Tahoma" w:cs="Tahoma"/>
          <w:b/>
          <w:bCs/>
          <w:color w:val="000000"/>
          <w:sz w:val="20"/>
          <w:szCs w:val="36"/>
          <w:u w:val="single"/>
        </w:rPr>
        <w:t>руками</w:t>
      </w:r>
    </w:p>
    <w:p w:rsidR="006807EA" w:rsidRPr="006807EA" w:rsidRDefault="006807EA" w:rsidP="006807EA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6807EA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</w:rPr>
        <w:br/>
      </w:r>
      <w:r w:rsidRPr="006807EA">
        <w:rPr>
          <w:rFonts w:ascii="Tahoma" w:eastAsia="Times New Roman" w:hAnsi="Tahoma" w:cs="Tahoma"/>
          <w:b/>
          <w:bCs/>
          <w:color w:val="000000"/>
          <w:sz w:val="14"/>
          <w:szCs w:val="27"/>
        </w:rPr>
        <w:t>Для установки  ксенона на автомобиль вам необходимо иметь следующее</w:t>
      </w:r>
      <w:proofErr w:type="gramStart"/>
      <w:r w:rsidRPr="006807EA">
        <w:rPr>
          <w:rFonts w:ascii="Tahoma" w:eastAsia="Times New Roman" w:hAnsi="Tahoma" w:cs="Tahoma"/>
          <w:b/>
          <w:bCs/>
          <w:color w:val="000000"/>
          <w:sz w:val="14"/>
          <w:szCs w:val="27"/>
        </w:rPr>
        <w:t xml:space="preserve"> :</w:t>
      </w:r>
      <w:proofErr w:type="gramEnd"/>
    </w:p>
    <w:p w:rsidR="006807EA" w:rsidRPr="006807EA" w:rsidRDefault="006807EA" w:rsidP="006807EA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>1. </w:t>
      </w:r>
      <w:hyperlink r:id="rId4" w:history="1">
        <w:r w:rsidRPr="006807EA">
          <w:rPr>
            <w:rFonts w:ascii="Tahoma" w:eastAsia="Times New Roman" w:hAnsi="Tahoma" w:cs="Tahoma"/>
            <w:color w:val="000000"/>
            <w:sz w:val="16"/>
            <w:szCs w:val="16"/>
            <w:u w:val="single"/>
          </w:rPr>
          <w:t>Комплект ксенона</w:t>
        </w:r>
      </w:hyperlink>
      <w:r w:rsidRPr="006807EA">
        <w:rPr>
          <w:rFonts w:ascii="Tahoma" w:eastAsia="Times New Roman" w:hAnsi="Tahoma" w:cs="Tahoma"/>
          <w:color w:val="000000"/>
          <w:sz w:val="16"/>
          <w:szCs w:val="16"/>
        </w:rPr>
        <w:t> ( 2 блока розжига , 2 ксеноновые лампы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крепеж ) 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6807EA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1413510" cy="1179186"/>
            <wp:effectExtent l="19050" t="0" r="0" b="0"/>
            <wp:docPr id="1" name="Рисунок 1" descr="Комплект ксенон XENO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мплект ксенон XENO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842" cy="1179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2. </w:t>
      </w:r>
      <w:hyperlink r:id="rId7" w:history="1">
        <w:r w:rsidRPr="006807EA">
          <w:rPr>
            <w:rFonts w:ascii="Tahoma" w:eastAsia="Times New Roman" w:hAnsi="Tahoma" w:cs="Tahoma"/>
            <w:color w:val="000000"/>
            <w:sz w:val="16"/>
            <w:szCs w:val="16"/>
            <w:u w:val="single"/>
          </w:rPr>
          <w:t>Релейный провод</w:t>
        </w:r>
      </w:hyperlink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 2шт. 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( 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>опционально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6807EA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1352550" cy="1178961"/>
            <wp:effectExtent l="19050" t="0" r="0" b="0"/>
            <wp:docPr id="2" name="Рисунок 2" descr="Релейный провод ксенон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елейный провод ксенон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361" cy="1180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3.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Шуруповерт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или дрель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6807EA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1457325" cy="1371600"/>
            <wp:effectExtent l="19050" t="0" r="9525" b="0"/>
            <wp:docPr id="3" name="Рисунок 3" descr="шуруповерт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шуруповерт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276" cy="1373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4. Сверло или перо 25мм 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( 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>если заглушка фары из пластмассы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6807EA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1414145" cy="1330960"/>
            <wp:effectExtent l="19050" t="0" r="0" b="0"/>
            <wp:docPr id="4" name="Рисунок 4" descr="сверло 25мм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верло 25мм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38" cy="1332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7EA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1346200" cy="1346200"/>
            <wp:effectExtent l="19050" t="0" r="6350" b="0"/>
            <wp:docPr id="5" name="Рисунок 5" descr="перо 25мм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еро 25мм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002" cy="1348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5. Сверло 3 мм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или 3,2 мм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6.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Саморезы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(клопы) 3,5 мм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7.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Изолента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8. 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Силиконовый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герметик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9. Пластиковые стяжки 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( 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>опционально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10. Набор инструмента 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( 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>гаечные ключи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11. Прямые руки 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( 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>опционально )))  hands.dll</w:t>
      </w:r>
    </w:p>
    <w:p w:rsidR="006807EA" w:rsidRPr="006807EA" w:rsidRDefault="006807EA" w:rsidP="006807EA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szCs w:val="27"/>
        </w:rPr>
      </w:pPr>
      <w:r w:rsidRPr="006807EA">
        <w:rPr>
          <w:rFonts w:ascii="Tahoma" w:eastAsia="Times New Roman" w:hAnsi="Tahoma" w:cs="Tahoma"/>
          <w:b/>
          <w:bCs/>
          <w:color w:val="000000"/>
          <w:szCs w:val="27"/>
        </w:rPr>
        <w:t>Перед установкой ксенона</w:t>
      </w:r>
      <w:proofErr w:type="gramStart"/>
      <w:r w:rsidRPr="006807EA">
        <w:rPr>
          <w:rFonts w:ascii="Tahoma" w:eastAsia="Times New Roman" w:hAnsi="Tahoma" w:cs="Tahoma"/>
          <w:b/>
          <w:bCs/>
          <w:color w:val="000000"/>
          <w:szCs w:val="27"/>
        </w:rPr>
        <w:t xml:space="preserve"> :</w:t>
      </w:r>
      <w:proofErr w:type="gramEnd"/>
    </w:p>
    <w:p w:rsidR="006807EA" w:rsidRDefault="006807EA" w:rsidP="006807EA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t>1. Прочтите данную инструкцию до конца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2. Отсоедините клемму "+" от аккумулятора автомобиля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3. Не производите установку ксенона влажными и замасленными руками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4. Не прикасайтесь к колбе ксеноновой лампы руками ( если коснулись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то проведите обезжиривание с помощью спирта и куска мягкой ткани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5. Помните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что ксеноновое оборудование в момент пуска дает импульс 23000 вольт !!!</w:t>
      </w:r>
    </w:p>
    <w:p w:rsidR="006807EA" w:rsidRPr="006807EA" w:rsidRDefault="006807EA" w:rsidP="006807EA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9"/>
          <w:szCs w:val="9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>
        <w:rPr>
          <w:rFonts w:ascii="Tahoma" w:eastAsia="Times New Roman" w:hAnsi="Tahoma" w:cs="Tahoma"/>
          <w:noProof/>
          <w:color w:val="000000"/>
          <w:sz w:val="9"/>
          <w:szCs w:val="9"/>
        </w:rPr>
        <w:drawing>
          <wp:inline distT="0" distB="0" distL="0" distR="0">
            <wp:extent cx="1752355" cy="965200"/>
            <wp:effectExtent l="19050" t="0" r="245" b="0"/>
            <wp:docPr id="6" name="Рисунок 6" descr="http://www.spb-tuning.ru/userfiles/images/danger_high_volt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pb-tuning.ru/userfiles/images/danger_high_voltage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701" cy="966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7EA" w:rsidRPr="006807EA" w:rsidRDefault="006807EA" w:rsidP="00DB18AF">
      <w:pPr>
        <w:spacing w:before="100" w:beforeAutospacing="1" w:after="100" w:afterAutospacing="1" w:line="240" w:lineRule="auto"/>
        <w:jc w:val="center"/>
        <w:outlineLvl w:val="2"/>
        <w:rPr>
          <w:rFonts w:ascii="Tahoma" w:eastAsia="Times New Roman" w:hAnsi="Tahoma" w:cs="Tahoma"/>
          <w:b/>
          <w:bCs/>
          <w:color w:val="000000"/>
          <w:szCs w:val="27"/>
        </w:rPr>
      </w:pPr>
      <w:r w:rsidRPr="00DB18AF">
        <w:rPr>
          <w:rFonts w:ascii="Tahoma" w:eastAsia="Times New Roman" w:hAnsi="Tahoma" w:cs="Tahoma"/>
          <w:b/>
          <w:bCs/>
          <w:color w:val="000000"/>
          <w:szCs w:val="27"/>
        </w:rPr>
        <w:lastRenderedPageBreak/>
        <w:t>Установка ксенона</w:t>
      </w:r>
      <w:proofErr w:type="gramStart"/>
      <w:r w:rsidRPr="00DB18AF">
        <w:rPr>
          <w:rFonts w:ascii="Tahoma" w:eastAsia="Times New Roman" w:hAnsi="Tahoma" w:cs="Tahoma"/>
          <w:b/>
          <w:bCs/>
          <w:color w:val="000000"/>
          <w:szCs w:val="27"/>
        </w:rPr>
        <w:t xml:space="preserve"> :</w:t>
      </w:r>
      <w:proofErr w:type="gramEnd"/>
    </w:p>
    <w:p w:rsidR="00DB18AF" w:rsidRDefault="006807EA" w:rsidP="006807EA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16"/>
          <w:szCs w:val="16"/>
        </w:rPr>
      </w:pPr>
      <w:r w:rsidRPr="00DB18AF">
        <w:rPr>
          <w:rFonts w:ascii="Tahoma" w:eastAsia="Times New Roman" w:hAnsi="Tahoma" w:cs="Tahoma"/>
          <w:b/>
          <w:bCs/>
          <w:color w:val="000000"/>
          <w:sz w:val="16"/>
          <w:szCs w:val="16"/>
        </w:rPr>
        <w:t>Общая схема подключения ксенона</w:t>
      </w:r>
      <w:proofErr w:type="gramStart"/>
      <w:r w:rsidRPr="00DB18AF">
        <w:rPr>
          <w:rFonts w:ascii="Tahoma" w:eastAsia="Times New Roman" w:hAnsi="Tahoma" w:cs="Tahoma"/>
          <w:b/>
          <w:bCs/>
          <w:color w:val="000000"/>
          <w:sz w:val="16"/>
          <w:szCs w:val="16"/>
        </w:rPr>
        <w:t xml:space="preserve"> :</w:t>
      </w:r>
      <w:proofErr w:type="gramEnd"/>
    </w:p>
    <w:p w:rsidR="00DB18AF" w:rsidRDefault="006807EA" w:rsidP="00DB18A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>
        <w:rPr>
          <w:rFonts w:ascii="Tahoma" w:eastAsia="Times New Roman" w:hAnsi="Tahoma" w:cs="Tahoma"/>
          <w:noProof/>
          <w:color w:val="000000"/>
          <w:sz w:val="9"/>
          <w:szCs w:val="9"/>
        </w:rPr>
        <w:drawing>
          <wp:inline distT="0" distB="0" distL="0" distR="0">
            <wp:extent cx="3578860" cy="2916580"/>
            <wp:effectExtent l="19050" t="0" r="2540" b="0"/>
            <wp:docPr id="7" name="Рисунок 7" descr="схема подключения ксенона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хема подключения ксенона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966" cy="2917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DB18AF">
        <w:rPr>
          <w:rFonts w:ascii="Tahoma" w:eastAsia="Times New Roman" w:hAnsi="Tahoma" w:cs="Tahoma"/>
          <w:b/>
          <w:bCs/>
          <w:color w:val="000000"/>
          <w:sz w:val="16"/>
          <w:szCs w:val="16"/>
        </w:rPr>
        <w:t>Схема подключения  ксенона с использованием релейного провода</w:t>
      </w:r>
      <w:proofErr w:type="gramStart"/>
      <w:r w:rsidRPr="00DB18AF">
        <w:rPr>
          <w:rFonts w:ascii="Tahoma" w:eastAsia="Times New Roman" w:hAnsi="Tahoma" w:cs="Tahoma"/>
          <w:b/>
          <w:bCs/>
          <w:color w:val="000000"/>
          <w:sz w:val="16"/>
          <w:szCs w:val="16"/>
        </w:rPr>
        <w:t xml:space="preserve"> :</w:t>
      </w:r>
      <w:proofErr w:type="gramEnd"/>
    </w:p>
    <w:p w:rsidR="00B806C0" w:rsidRDefault="006807EA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9"/>
          <w:szCs w:val="9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>
        <w:rPr>
          <w:rFonts w:ascii="Tahoma" w:eastAsia="Times New Roman" w:hAnsi="Tahoma" w:cs="Tahoma"/>
          <w:noProof/>
          <w:color w:val="000000"/>
          <w:sz w:val="9"/>
          <w:szCs w:val="9"/>
        </w:rPr>
        <w:drawing>
          <wp:inline distT="0" distB="0" distL="0" distR="0">
            <wp:extent cx="3577590" cy="2788229"/>
            <wp:effectExtent l="19050" t="0" r="3810" b="0"/>
            <wp:docPr id="8" name="Рисунок 8" descr="установка ксенона с реле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установка ксенона с реле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590" cy="2788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6C0" w:rsidRDefault="006807EA" w:rsidP="00B806C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>1. Откройте капот автомобиля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2. Визуально осмотрите пространство в районе фар автомобиля. Оцените возможность замены лампы и установки блока розжига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.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Если пространство ограничено , то :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а) снимите аккумулятор и воздушный фильтр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б) произведите демонтаж фары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в) попробуйте подобраться к лампе со стороны подкрылка ( воспользуйтесь лючком в подкрылке , или демонтируйте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локер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 возможно будет необходимо снять колесо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3. Снимите заглушку фары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отключите питающий разъем от лампы и извлеките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галогеновую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лампу</w:t>
      </w:r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Внимание : не все лампы одинаковые , существует очень много цоколей Н1,Н3,H4,Н7,H8,Н11,H13,H27,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9004(HB1),9005(HB3),9006(HB4),9007(HB5) и др. Каждый из них имеет собственное крепление .</w:t>
      </w: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Default="00B806C0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:rsidR="00B806C0" w:rsidRPr="00B806C0" w:rsidRDefault="006807EA" w:rsidP="00B80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lastRenderedPageBreak/>
        <w:br/>
      </w:r>
      <w:r w:rsidRPr="006807EA">
        <w:rPr>
          <w:rFonts w:ascii="Tahoma" w:eastAsia="Times New Roman" w:hAnsi="Tahoma" w:cs="Tahoma"/>
          <w:b/>
          <w:color w:val="000000"/>
          <w:sz w:val="16"/>
          <w:szCs w:val="16"/>
        </w:rPr>
        <w:t>Пример крепления для лампы Н</w:t>
      </w:r>
      <w:proofErr w:type="gramStart"/>
      <w:r w:rsidRPr="006807EA">
        <w:rPr>
          <w:rFonts w:ascii="Tahoma" w:eastAsia="Times New Roman" w:hAnsi="Tahoma" w:cs="Tahoma"/>
          <w:b/>
          <w:color w:val="000000"/>
          <w:sz w:val="16"/>
          <w:szCs w:val="16"/>
        </w:rPr>
        <w:t>1</w:t>
      </w:r>
      <w:proofErr w:type="gramEnd"/>
    </w:p>
    <w:p w:rsidR="00B806C0" w:rsidRDefault="006807EA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>
        <w:rPr>
          <w:rFonts w:ascii="Tahoma" w:eastAsia="Times New Roman" w:hAnsi="Tahoma" w:cs="Tahoma"/>
          <w:noProof/>
          <w:color w:val="000000"/>
          <w:sz w:val="9"/>
          <w:szCs w:val="9"/>
        </w:rPr>
        <w:drawing>
          <wp:inline distT="0" distB="0" distL="0" distR="0">
            <wp:extent cx="2890593" cy="2164080"/>
            <wp:effectExtent l="19050" t="0" r="5007" b="0"/>
            <wp:docPr id="9" name="Рисунок 9" descr="снимаем лампу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нимаем лампу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189" cy="2168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6C0" w:rsidRDefault="006807EA" w:rsidP="00B806C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>Пример крепления для лампы Н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7</w:t>
      </w:r>
      <w:proofErr w:type="gramEnd"/>
    </w:p>
    <w:p w:rsidR="00B806C0" w:rsidRDefault="006807EA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>
        <w:rPr>
          <w:rFonts w:ascii="Tahoma" w:eastAsia="Times New Roman" w:hAnsi="Tahoma" w:cs="Tahoma"/>
          <w:noProof/>
          <w:color w:val="000000"/>
          <w:sz w:val="9"/>
          <w:szCs w:val="9"/>
        </w:rPr>
        <w:drawing>
          <wp:inline distT="0" distB="0" distL="0" distR="0">
            <wp:extent cx="2497039" cy="1869440"/>
            <wp:effectExtent l="19050" t="0" r="0" b="0"/>
            <wp:docPr id="10" name="Рисунок 10" descr="http://www.spb-tuning.ru/userfiles/images/H7_halogen.jp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spb-tuning.ru/userfiles/images/H7_halogen.jp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793" cy="1872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6C0" w:rsidRDefault="006807EA" w:rsidP="00B806C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>4. В защитной крышке фары необходимо сделать отверстие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диаметром 25 мм , для того , чтобы вывести наружу провода к блоку розжига</w:t>
      </w:r>
    </w:p>
    <w:p w:rsidR="00B806C0" w:rsidRDefault="006807EA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DB18AF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2053590" cy="1855918"/>
            <wp:effectExtent l="19050" t="0" r="3810" b="0"/>
            <wp:docPr id="11" name="Рисунок 11" descr="отверстие 25 мм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отверстие 25 мм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807" cy="185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6C0" w:rsidRDefault="006807EA" w:rsidP="00B806C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5. Протяните провода через отверстие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и зафиксируйте резиновую заглушку в отверстии ( при необходимости воспользуйтесь силиконовым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герметиком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)</w:t>
      </w:r>
    </w:p>
    <w:p w:rsidR="00B806C0" w:rsidRDefault="006807EA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DB18AF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2888185" cy="1915160"/>
            <wp:effectExtent l="19050" t="0" r="7415" b="0"/>
            <wp:docPr id="12" name="Рисунок 12" descr="Фиксация лампы в крышке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Фиксация лампы в крышке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164" cy="1921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6C0" w:rsidRDefault="006807EA" w:rsidP="00B806C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6. Установите ксеноновую лампу в штатное место фары и надежно зафиксируйте. Внимание : убедитесь в надежности крепления лампы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ненадежное крепление может привести к пожару , или повреждению !</w:t>
      </w:r>
    </w:p>
    <w:p w:rsidR="00B806C0" w:rsidRDefault="006807EA" w:rsidP="00B806C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lastRenderedPageBreak/>
        <w:br/>
      </w:r>
      <w:r w:rsidRPr="00DB18AF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2469897" cy="1849120"/>
            <wp:effectExtent l="19050" t="0" r="6603" b="0"/>
            <wp:docPr id="13" name="Рисунок 13" descr="фиксация ксеноновой лампы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фиксация ксеноновой лампы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273" cy="185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6C0" w:rsidRDefault="006807EA" w:rsidP="00B806C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7. Подключите питающие провода к штатному разъему (розетке) питания лампы ( черный - масса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цветной  +12 )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8. Закройте крышку фары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.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В результате у вас должно получится как на фото :</w:t>
      </w:r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</w:p>
    <w:p w:rsidR="00B806C0" w:rsidRDefault="006807EA" w:rsidP="00DB18AF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DB18AF">
        <w:rPr>
          <w:rFonts w:ascii="Tahoma" w:eastAsia="Times New Roman" w:hAnsi="Tahoma" w:cs="Tahoma"/>
          <w:noProof/>
          <w:color w:val="000000"/>
          <w:sz w:val="16"/>
          <w:szCs w:val="16"/>
        </w:rPr>
        <w:drawing>
          <wp:inline distT="0" distB="0" distL="0" distR="0">
            <wp:extent cx="2387398" cy="1940560"/>
            <wp:effectExtent l="19050" t="0" r="0" b="0"/>
            <wp:docPr id="14" name="Рисунок 14" descr="http://www.spb-tuning.ru/userfiles/images/provod_xenon.jpg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spb-tuning.ru/userfiles/images/provod_xenon.jpg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594" cy="1943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7EA" w:rsidRDefault="006807EA" w:rsidP="00B806C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="00B806C0">
        <w:rPr>
          <w:rFonts w:ascii="Tahoma" w:eastAsia="Times New Roman" w:hAnsi="Tahoma" w:cs="Tahoma"/>
          <w:color w:val="000000"/>
          <w:sz w:val="16"/>
          <w:szCs w:val="16"/>
        </w:rPr>
        <w:t xml:space="preserve">    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>Один провод идет на питание блока розжига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и 2 высоковольтных провода ( папа , мама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9. Найдите свободное место ( недалеко от фары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чтобы хватило длины проводов ) для установки блока розжига .</w:t>
      </w:r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="00B806C0">
        <w:rPr>
          <w:rFonts w:ascii="Tahoma" w:eastAsia="Times New Roman" w:hAnsi="Tahoma" w:cs="Tahoma"/>
          <w:color w:val="000000"/>
          <w:sz w:val="16"/>
          <w:szCs w:val="16"/>
        </w:rPr>
        <w:t xml:space="preserve">    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Приоритетом обладают места , наиболее защищенные от загрязнений ,теплового нагрева и воздействий внешней среды . Рекомендуется обмотать блок розжига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изолентой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 или скотчем , если место установки неблагоприятное.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10. Используя монтажный набор закрепите блок розжига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  .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  Необходимо добиться жесткой фиксации балласта . Это можно </w:t>
      </w:r>
      <w:r w:rsidR="00B806C0">
        <w:rPr>
          <w:rFonts w:ascii="Tahoma" w:eastAsia="Times New Roman" w:hAnsi="Tahoma" w:cs="Tahoma"/>
          <w:color w:val="000000"/>
          <w:sz w:val="16"/>
          <w:szCs w:val="16"/>
        </w:rPr>
        <w:t xml:space="preserve"> 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сделать , используя монтажную скобу , закрепленную к кузову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саморезами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 или использовать двусторонний скотч и </w:t>
      </w:r>
      <w:r w:rsidR="00B806C0">
        <w:rPr>
          <w:rFonts w:ascii="Tahoma" w:eastAsia="Times New Roman" w:hAnsi="Tahoma" w:cs="Tahoma"/>
          <w:color w:val="000000"/>
          <w:sz w:val="16"/>
          <w:szCs w:val="16"/>
        </w:rPr>
        <w:t xml:space="preserve"> 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>пластиковые стяжки . Внимание : не рекомендуется крепить балласты вблизи блока ABS .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11. Подключите питающий провод к блоку розжига ( соблюдайте полярность )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.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  Настоятельно рекомендуется пролить </w:t>
      </w:r>
      <w:r w:rsidR="00B806C0">
        <w:rPr>
          <w:rFonts w:ascii="Tahoma" w:eastAsia="Times New Roman" w:hAnsi="Tahoma" w:cs="Tahoma"/>
          <w:color w:val="000000"/>
          <w:sz w:val="16"/>
          <w:szCs w:val="16"/>
        </w:rPr>
        <w:t xml:space="preserve"> 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разъем силиконовым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герметиком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перед соединением.</w:t>
      </w:r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12. Соедините высоковольтные провода ( мама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папа ) между блоком розжига и ксеноновой лампой . Внимание : разъемы очень тугие , обязательно соединить до щелчка ! Также рекомендуется дополнительно обмотать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изолентой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место соединения .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13. Если используется релейный провод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проведите коммутацию согласно вышеуказанной схеме. Данный вид подключения более правильный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ввиду того , что питание блоков идет напрямую от аккумулятора , снимается напряжение с бортовой сети автомобиля , возможные помехи сводятся к минимуму .</w:t>
      </w:r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 xml:space="preserve">14. Уложите жгут 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проводов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используя пластиковые стяжки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15. Повторите вышеуказанные действия со второй фарой автомобиля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16. Установите снятые элементы на место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и подключите аккумулятор</w:t>
      </w:r>
    </w:p>
    <w:p w:rsidR="006807EA" w:rsidRPr="006807EA" w:rsidRDefault="006807EA" w:rsidP="006807EA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szCs w:val="27"/>
        </w:rPr>
      </w:pPr>
      <w:r w:rsidRPr="006807EA">
        <w:rPr>
          <w:rFonts w:ascii="Tahoma" w:eastAsia="Times New Roman" w:hAnsi="Tahoma" w:cs="Tahoma"/>
          <w:b/>
          <w:bCs/>
          <w:color w:val="000000"/>
          <w:szCs w:val="27"/>
        </w:rPr>
        <w:t>Проверка рабочих характеристик ксенона :</w:t>
      </w:r>
    </w:p>
    <w:p w:rsidR="00DB18AF" w:rsidRDefault="006807EA" w:rsidP="006807EA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t>1. Заведите мотор и включите фары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2. Проверьте надежность розжига лампы ( включая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выключая свет с интервалом в 5 секунд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3. Проверьте соответствие указанной цветовой температуры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.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Допускается незначительная разность в свечении ламп ( +- 500К )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4. При необходимости произведите регулировку фар</w:t>
      </w:r>
    </w:p>
    <w:p w:rsidR="006807EA" w:rsidRPr="006807EA" w:rsidRDefault="006807EA" w:rsidP="00DB18AF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9"/>
          <w:szCs w:val="9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>
        <w:rPr>
          <w:rFonts w:ascii="Tahoma" w:eastAsia="Times New Roman" w:hAnsi="Tahoma" w:cs="Tahoma"/>
          <w:noProof/>
          <w:color w:val="000000"/>
          <w:sz w:val="9"/>
          <w:szCs w:val="9"/>
        </w:rPr>
        <w:drawing>
          <wp:inline distT="0" distB="0" distL="0" distR="0">
            <wp:extent cx="2383790" cy="2180192"/>
            <wp:effectExtent l="19050" t="0" r="0" b="0"/>
            <wp:docPr id="15" name="Рисунок 15" descr="яркий ксенон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яркий ксенон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338" cy="2183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</w:p>
    <w:p w:rsidR="006807EA" w:rsidRPr="006807EA" w:rsidRDefault="006807EA" w:rsidP="00DB18AF">
      <w:pPr>
        <w:spacing w:before="100" w:beforeAutospacing="1" w:after="100" w:afterAutospacing="1" w:line="240" w:lineRule="auto"/>
        <w:jc w:val="center"/>
        <w:outlineLvl w:val="2"/>
        <w:rPr>
          <w:rFonts w:ascii="Tahoma" w:eastAsia="Times New Roman" w:hAnsi="Tahoma" w:cs="Tahoma"/>
          <w:b/>
          <w:bCs/>
          <w:color w:val="000000"/>
          <w:szCs w:val="27"/>
        </w:rPr>
      </w:pPr>
      <w:r w:rsidRPr="00DB18AF">
        <w:rPr>
          <w:rFonts w:ascii="Tahoma" w:eastAsia="Times New Roman" w:hAnsi="Tahoma" w:cs="Tahoma"/>
          <w:b/>
          <w:bCs/>
          <w:color w:val="000000"/>
          <w:szCs w:val="27"/>
        </w:rPr>
        <w:lastRenderedPageBreak/>
        <w:t>Советы по использованию ксенона</w:t>
      </w:r>
      <w:proofErr w:type="gramStart"/>
      <w:r w:rsidRPr="00DB18AF">
        <w:rPr>
          <w:rFonts w:ascii="Tahoma" w:eastAsia="Times New Roman" w:hAnsi="Tahoma" w:cs="Tahoma"/>
          <w:b/>
          <w:bCs/>
          <w:color w:val="000000"/>
          <w:szCs w:val="27"/>
        </w:rPr>
        <w:t xml:space="preserve"> :</w:t>
      </w:r>
      <w:proofErr w:type="gramEnd"/>
    </w:p>
    <w:p w:rsidR="006807EA" w:rsidRPr="006807EA" w:rsidRDefault="006807EA" w:rsidP="006807EA">
      <w:pPr>
        <w:spacing w:after="0" w:line="240" w:lineRule="auto"/>
        <w:rPr>
          <w:rFonts w:ascii="Tahoma" w:eastAsia="Times New Roman" w:hAnsi="Tahoma" w:cs="Tahoma"/>
          <w:color w:val="000000"/>
          <w:sz w:val="9"/>
          <w:szCs w:val="9"/>
        </w:rPr>
      </w:pPr>
      <w:r w:rsidRPr="006807EA">
        <w:rPr>
          <w:rFonts w:ascii="Tahoma" w:eastAsia="Times New Roman" w:hAnsi="Tahoma" w:cs="Tahoma"/>
          <w:color w:val="000000"/>
          <w:sz w:val="16"/>
          <w:szCs w:val="16"/>
        </w:rPr>
        <w:t>1. Не прикасайтесь к оборудованию во время работы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.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Помните о высоком напряжении 23000 вольт !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2. Не заводите мотор при включенном ксеноновом свете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это может вывести систему из строя !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3. Не включайте и не выключайте фары без видимой необходимости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это отрицательно сказывается на сроке службы ламп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4. Поддерживайте стекла фар в чистом состоянии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иначе свет рассеивается и слепит других участников движения .</w:t>
      </w:r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  <w:hyperlink r:id="rId35" w:history="1">
        <w:r w:rsidRPr="00DB18AF">
          <w:rPr>
            <w:rFonts w:ascii="Tahoma" w:eastAsia="Times New Roman" w:hAnsi="Tahoma" w:cs="Tahoma"/>
            <w:color w:val="000000"/>
            <w:sz w:val="16"/>
            <w:szCs w:val="16"/>
            <w:u w:val="single"/>
          </w:rPr>
          <w:t xml:space="preserve">Пользуйтесь </w:t>
        </w:r>
        <w:proofErr w:type="spellStart"/>
        <w:r w:rsidRPr="00DB18AF">
          <w:rPr>
            <w:rFonts w:ascii="Tahoma" w:eastAsia="Times New Roman" w:hAnsi="Tahoma" w:cs="Tahoma"/>
            <w:color w:val="000000"/>
            <w:sz w:val="16"/>
            <w:szCs w:val="16"/>
            <w:u w:val="single"/>
          </w:rPr>
          <w:t>омывателем</w:t>
        </w:r>
        <w:proofErr w:type="spellEnd"/>
        <w:r w:rsidRPr="00DB18AF">
          <w:rPr>
            <w:rFonts w:ascii="Tahoma" w:eastAsia="Times New Roman" w:hAnsi="Tahoma" w:cs="Tahoma"/>
            <w:color w:val="000000"/>
            <w:sz w:val="16"/>
            <w:szCs w:val="16"/>
            <w:u w:val="single"/>
          </w:rPr>
          <w:t xml:space="preserve"> фар</w:t>
        </w:r>
      </w:hyperlink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5. Помните</w:t>
      </w:r>
      <w:proofErr w:type="gram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,</w:t>
      </w:r>
      <w:proofErr w:type="gram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что установив ксенон без </w:t>
      </w:r>
      <w:proofErr w:type="spellStart"/>
      <w:r w:rsidRPr="006807EA">
        <w:rPr>
          <w:rFonts w:ascii="Tahoma" w:eastAsia="Times New Roman" w:hAnsi="Tahoma" w:cs="Tahoma"/>
          <w:color w:val="000000"/>
          <w:sz w:val="16"/>
          <w:szCs w:val="16"/>
        </w:rPr>
        <w:t>омывателя</w:t>
      </w:r>
      <w:proofErr w:type="spellEnd"/>
      <w:r w:rsidRPr="006807EA">
        <w:rPr>
          <w:rFonts w:ascii="Tahoma" w:eastAsia="Times New Roman" w:hAnsi="Tahoma" w:cs="Tahoma"/>
          <w:color w:val="000000"/>
          <w:sz w:val="16"/>
          <w:szCs w:val="16"/>
        </w:rPr>
        <w:t xml:space="preserve"> фар и автоматического корректора фар вы не пройдете техосмотр официально</w:t>
      </w:r>
      <w:r w:rsidRPr="00DB18AF">
        <w:rPr>
          <w:rFonts w:ascii="Tahoma" w:eastAsia="Times New Roman" w:hAnsi="Tahoma" w:cs="Tahoma"/>
          <w:color w:val="000000"/>
          <w:sz w:val="16"/>
          <w:szCs w:val="16"/>
        </w:rPr>
        <w:t> 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  <w:t>6. Уважайте других участников движения , отрегулируйте фары .</w:t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6807EA">
        <w:rPr>
          <w:rFonts w:ascii="Tahoma" w:eastAsia="Times New Roman" w:hAnsi="Tahoma" w:cs="Tahoma"/>
          <w:color w:val="000000"/>
          <w:sz w:val="16"/>
          <w:szCs w:val="16"/>
        </w:rPr>
        <w:br/>
      </w:r>
      <w:r w:rsidRPr="006807EA">
        <w:rPr>
          <w:rFonts w:ascii="Tahoma" w:eastAsia="Times New Roman" w:hAnsi="Tahoma" w:cs="Tahoma"/>
          <w:color w:val="000000"/>
          <w:sz w:val="9"/>
          <w:szCs w:val="9"/>
        </w:rPr>
        <w:br/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Вы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всегда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можете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 </w:t>
      </w:r>
      <w:hyperlink r:id="rId36" w:history="1">
        <w:r w:rsidRPr="00DB18AF">
          <w:rPr>
            <w:rFonts w:ascii="Tahoma" w:eastAsia="Times New Roman" w:hAnsi="Tahoma" w:cs="Tahoma"/>
            <w:bCs/>
            <w:i/>
            <w:color w:val="000000"/>
            <w:sz w:val="16"/>
            <w:szCs w:val="16"/>
            <w:u w:val="single"/>
          </w:rPr>
          <w:t>купить</w:t>
        </w:r>
      </w:hyperlink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 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и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 </w:t>
      </w:r>
      <w:hyperlink r:id="rId37" w:history="1">
        <w:r w:rsidRPr="00DB18AF">
          <w:rPr>
            <w:rFonts w:ascii="Tahoma" w:eastAsia="Times New Roman" w:hAnsi="Tahoma" w:cs="Tahoma"/>
            <w:bCs/>
            <w:i/>
            <w:color w:val="000000"/>
            <w:sz w:val="16"/>
            <w:szCs w:val="16"/>
            <w:u w:val="single"/>
          </w:rPr>
          <w:t>установить</w:t>
        </w:r>
        <w:r w:rsidRPr="00DB18AF">
          <w:rPr>
            <w:rFonts w:ascii="Bernard MT Condensed" w:eastAsia="Times New Roman" w:hAnsi="Bernard MT Condensed" w:cs="Tahoma"/>
            <w:bCs/>
            <w:i/>
            <w:color w:val="000000"/>
            <w:sz w:val="16"/>
            <w:szCs w:val="16"/>
            <w:u w:val="single"/>
          </w:rPr>
          <w:t xml:space="preserve"> </w:t>
        </w:r>
        <w:r w:rsidRPr="00DB18AF">
          <w:rPr>
            <w:rFonts w:ascii="Tahoma" w:eastAsia="Times New Roman" w:hAnsi="Tahoma" w:cs="Tahoma"/>
            <w:bCs/>
            <w:i/>
            <w:color w:val="000000"/>
            <w:sz w:val="16"/>
            <w:szCs w:val="16"/>
            <w:u w:val="single"/>
          </w:rPr>
          <w:t>ксенон</w:t>
        </w:r>
      </w:hyperlink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 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в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нашем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магазине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 </w:t>
      </w:r>
      <w:proofErr w:type="spellStart"/>
      <w:r w:rsidRPr="006807EA">
        <w:rPr>
          <w:rFonts w:ascii="Bernard MT Condensed" w:eastAsia="Times New Roman" w:hAnsi="Bernard MT Condensed" w:cs="Tahoma"/>
          <w:i/>
          <w:color w:val="000000"/>
          <w:sz w:val="16"/>
          <w:szCs w:val="16"/>
        </w:rPr>
        <w:fldChar w:fldCharType="begin"/>
      </w:r>
      <w:r w:rsidRPr="006807EA">
        <w:rPr>
          <w:rFonts w:ascii="Bernard MT Condensed" w:eastAsia="Times New Roman" w:hAnsi="Bernard MT Condensed" w:cs="Tahoma"/>
          <w:i/>
          <w:color w:val="000000"/>
          <w:sz w:val="16"/>
          <w:szCs w:val="16"/>
        </w:rPr>
        <w:instrText xml:space="preserve"> HYPERLINK "http://www.spb-tuning.ru" </w:instrText>
      </w:r>
      <w:r w:rsidRPr="006807EA">
        <w:rPr>
          <w:rFonts w:ascii="Bernard MT Condensed" w:eastAsia="Times New Roman" w:hAnsi="Bernard MT Condensed" w:cs="Tahoma"/>
          <w:i/>
          <w:color w:val="000000"/>
          <w:sz w:val="16"/>
          <w:szCs w:val="16"/>
        </w:rPr>
        <w:fldChar w:fldCharType="separate"/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  <w:u w:val="single"/>
        </w:rPr>
        <w:t>СПб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  <w:u w:val="single"/>
        </w:rPr>
        <w:t>-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  <w:u w:val="single"/>
        </w:rPr>
        <w:t>Тюнинг</w:t>
      </w:r>
      <w:proofErr w:type="spellEnd"/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  <w:u w:val="single"/>
        </w:rPr>
        <w:t> </w:t>
      </w:r>
      <w:r w:rsidRPr="006807EA">
        <w:rPr>
          <w:rFonts w:ascii="Bernard MT Condensed" w:eastAsia="Times New Roman" w:hAnsi="Bernard MT Condensed" w:cs="Tahoma"/>
          <w:i/>
          <w:color w:val="000000"/>
          <w:sz w:val="16"/>
          <w:szCs w:val="16"/>
        </w:rPr>
        <w:fldChar w:fldCharType="end"/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 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по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гарантированно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самой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низкой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цене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в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Санкт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-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Петербурге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,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и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получить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расширенную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гарантию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с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бесплатной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диагностикой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и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заменой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оборудования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в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течени</w:t>
      </w:r>
      <w:proofErr w:type="gramStart"/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и</w:t>
      </w:r>
      <w:proofErr w:type="gramEnd"/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всего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гарантийного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срока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. </w:t>
      </w:r>
      <w:r w:rsidRPr="006807EA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br/>
      </w:r>
      <w:hyperlink r:id="rId38" w:history="1">
        <w:r w:rsidRPr="00DB18AF">
          <w:rPr>
            <w:rFonts w:ascii="Tahoma" w:eastAsia="Times New Roman" w:hAnsi="Tahoma" w:cs="Tahoma"/>
            <w:bCs/>
            <w:i/>
            <w:color w:val="000000"/>
            <w:sz w:val="16"/>
            <w:szCs w:val="16"/>
            <w:u w:val="single"/>
          </w:rPr>
          <w:t>Установка</w:t>
        </w:r>
        <w:r w:rsidRPr="00DB18AF">
          <w:rPr>
            <w:rFonts w:ascii="Bernard MT Condensed" w:eastAsia="Times New Roman" w:hAnsi="Bernard MT Condensed" w:cs="Tahoma"/>
            <w:bCs/>
            <w:i/>
            <w:color w:val="000000"/>
            <w:sz w:val="16"/>
            <w:szCs w:val="16"/>
            <w:u w:val="single"/>
          </w:rPr>
          <w:t xml:space="preserve"> </w:t>
        </w:r>
        <w:r w:rsidRPr="00DB18AF">
          <w:rPr>
            <w:rFonts w:ascii="Tahoma" w:eastAsia="Times New Roman" w:hAnsi="Tahoma" w:cs="Tahoma"/>
            <w:bCs/>
            <w:i/>
            <w:color w:val="000000"/>
            <w:sz w:val="16"/>
            <w:szCs w:val="16"/>
            <w:u w:val="single"/>
          </w:rPr>
          <w:t>ксенона</w:t>
        </w:r>
      </w:hyperlink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 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от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 xml:space="preserve"> 1000</w:t>
      </w:r>
      <w:r w:rsidRPr="00DB18AF">
        <w:rPr>
          <w:rFonts w:ascii="Tahoma" w:eastAsia="Times New Roman" w:hAnsi="Tahoma" w:cs="Tahoma"/>
          <w:bCs/>
          <w:i/>
          <w:color w:val="000000"/>
          <w:sz w:val="16"/>
          <w:szCs w:val="16"/>
        </w:rPr>
        <w:t>руб</w:t>
      </w:r>
      <w:r w:rsidRPr="00DB18AF">
        <w:rPr>
          <w:rFonts w:ascii="Bernard MT Condensed" w:eastAsia="Times New Roman" w:hAnsi="Bernard MT Condensed" w:cs="Tahoma"/>
          <w:bCs/>
          <w:i/>
          <w:color w:val="000000"/>
          <w:sz w:val="16"/>
          <w:szCs w:val="16"/>
        </w:rPr>
        <w:t>.</w:t>
      </w:r>
      <w:hyperlink r:id="rId39" w:history="1">
        <w:r w:rsidRPr="006807EA">
          <w:rPr>
            <w:rFonts w:ascii="Tahoma" w:eastAsia="Times New Roman" w:hAnsi="Tahoma" w:cs="Tahoma"/>
            <w:b/>
            <w:bCs/>
            <w:i/>
            <w:color w:val="000000"/>
            <w:sz w:val="24"/>
            <w:szCs w:val="24"/>
            <w:u w:val="single"/>
          </w:rPr>
          <w:br/>
        </w:r>
      </w:hyperlink>
    </w:p>
    <w:p w:rsidR="006807EA" w:rsidRPr="006807EA" w:rsidRDefault="006807EA" w:rsidP="006807EA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9"/>
          <w:szCs w:val="9"/>
        </w:rPr>
      </w:pPr>
      <w:hyperlink r:id="rId40" w:anchor="329" w:history="1">
        <w:r w:rsidRPr="006807EA">
          <w:rPr>
            <w:rFonts w:ascii="Tahoma" w:eastAsia="Times New Roman" w:hAnsi="Tahoma" w:cs="Tahoma"/>
            <w:b/>
            <w:bCs/>
            <w:color w:val="800000"/>
            <w:sz w:val="9"/>
            <w:u w:val="single"/>
          </w:rPr>
          <w:t> Обсудить статью на форуме &gt;&gt;&gt;</w:t>
        </w:r>
      </w:hyperlink>
    </w:p>
    <w:p w:rsidR="003B57FC" w:rsidRDefault="003B57FC"/>
    <w:sectPr w:rsidR="003B57FC" w:rsidSect="00B806C0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proofState w:spelling="clean" w:grammar="clean"/>
  <w:defaultTabStop w:val="708"/>
  <w:characterSpacingControl w:val="doNotCompress"/>
  <w:compat>
    <w:useFELayout/>
  </w:compat>
  <w:rsids>
    <w:rsidRoot w:val="006807EA"/>
    <w:rsid w:val="003B57FC"/>
    <w:rsid w:val="006807EA"/>
    <w:rsid w:val="00B806C0"/>
    <w:rsid w:val="00DB1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807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807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80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07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6807E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6807E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6807EA"/>
    <w:rPr>
      <w:b/>
      <w:bCs/>
    </w:rPr>
  </w:style>
  <w:style w:type="character" w:customStyle="1" w:styleId="apple-converted-space">
    <w:name w:val="apple-converted-space"/>
    <w:basedOn w:val="a0"/>
    <w:rsid w:val="006807EA"/>
  </w:style>
  <w:style w:type="character" w:styleId="a4">
    <w:name w:val="Hyperlink"/>
    <w:basedOn w:val="a0"/>
    <w:uiPriority w:val="99"/>
    <w:semiHidden/>
    <w:unhideWhenUsed/>
    <w:rsid w:val="006807EA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680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0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07E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807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3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b-tuning.ru/pictures/rele_xenon_2_1.jpg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9" Type="http://schemas.openxmlformats.org/officeDocument/2006/relationships/hyperlink" Target="http://www.spb-tuning.ru/page_53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spb-tuning.ru/userfiles/images/galogen_off.jpg" TargetMode="External"/><Relationship Id="rId34" Type="http://schemas.openxmlformats.org/officeDocument/2006/relationships/image" Target="media/image15.jpeg"/><Relationship Id="rId42" Type="http://schemas.openxmlformats.org/officeDocument/2006/relationships/theme" Target="theme/theme1.xml"/><Relationship Id="rId7" Type="http://schemas.openxmlformats.org/officeDocument/2006/relationships/hyperlink" Target="http://www.spb-tuning.ru/product_83.html" TargetMode="External"/><Relationship Id="rId12" Type="http://schemas.openxmlformats.org/officeDocument/2006/relationships/hyperlink" Target="http://www.spb-tuning.ru/userfiles/images/sverlo1.jpg" TargetMode="External"/><Relationship Id="rId17" Type="http://schemas.openxmlformats.org/officeDocument/2006/relationships/hyperlink" Target="http://www.spb-tuning.ru/userfiles/images/hid-kit-installation(1).jpg" TargetMode="External"/><Relationship Id="rId25" Type="http://schemas.openxmlformats.org/officeDocument/2006/relationships/hyperlink" Target="http://www.spb-tuning.ru/userfiles/images/dirka.jpg" TargetMode="External"/><Relationship Id="rId33" Type="http://schemas.openxmlformats.org/officeDocument/2006/relationships/hyperlink" Target="http://www.spb-tuning.ru/userfiles/images/yarkiy_xenon.jpg" TargetMode="External"/><Relationship Id="rId38" Type="http://schemas.openxmlformats.org/officeDocument/2006/relationships/hyperlink" Target="http://www.spb-tuning.ru/page_53.html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29" Type="http://schemas.openxmlformats.org/officeDocument/2006/relationships/hyperlink" Target="http://www.spb-tuning.ru/userfiles/images/xenon_in.jpg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24" Type="http://schemas.openxmlformats.org/officeDocument/2006/relationships/image" Target="media/image10.jpeg"/><Relationship Id="rId32" Type="http://schemas.openxmlformats.org/officeDocument/2006/relationships/image" Target="media/image14.jpeg"/><Relationship Id="rId37" Type="http://schemas.openxmlformats.org/officeDocument/2006/relationships/hyperlink" Target="http://www.spb-tuning.ru/page_53.html" TargetMode="External"/><Relationship Id="rId40" Type="http://schemas.openxmlformats.org/officeDocument/2006/relationships/hyperlink" Target="http://spb-tuning.ru/forum/viewtopic.php?p=329&amp;sid=7bdf264972bdf446e2b927056825a729" TargetMode="External"/><Relationship Id="rId5" Type="http://schemas.openxmlformats.org/officeDocument/2006/relationships/hyperlink" Target="http://www.spb-tuning.ru/pictures/xenos-hid-small.jpg" TargetMode="External"/><Relationship Id="rId15" Type="http://schemas.openxmlformats.org/officeDocument/2006/relationships/image" Target="media/image5.jpeg"/><Relationship Id="rId23" Type="http://schemas.openxmlformats.org/officeDocument/2006/relationships/hyperlink" Target="http://www.spb-tuning.ru/userfiles/images/H7_halogen.jpg" TargetMode="External"/><Relationship Id="rId28" Type="http://schemas.openxmlformats.org/officeDocument/2006/relationships/image" Target="media/image12.jpeg"/><Relationship Id="rId36" Type="http://schemas.openxmlformats.org/officeDocument/2006/relationships/hyperlink" Target="http://www.spb-tuning.ru/category_2.html" TargetMode="External"/><Relationship Id="rId10" Type="http://schemas.openxmlformats.org/officeDocument/2006/relationships/hyperlink" Target="http://www.spb-tuning.ru/userfiles/images/shurupovert.jpg" TargetMode="External"/><Relationship Id="rId19" Type="http://schemas.openxmlformats.org/officeDocument/2006/relationships/hyperlink" Target="http://www.spb-tuning.ru/userfiles/images/xenon_install_scheme_484.jpg" TargetMode="External"/><Relationship Id="rId31" Type="http://schemas.openxmlformats.org/officeDocument/2006/relationships/hyperlink" Target="http://www.spb-tuning.ru/userfiles/images/provod_xenon.jpg" TargetMode="External"/><Relationship Id="rId4" Type="http://schemas.openxmlformats.org/officeDocument/2006/relationships/hyperlink" Target="http://www.spb-tuning.ru/category_2.html" TargetMode="External"/><Relationship Id="rId9" Type="http://schemas.openxmlformats.org/officeDocument/2006/relationships/image" Target="media/image2.jpeg"/><Relationship Id="rId14" Type="http://schemas.openxmlformats.org/officeDocument/2006/relationships/hyperlink" Target="http://www.spb-tuning.ru/userfiles/images/derevo_pero_25mm.jpg" TargetMode="External"/><Relationship Id="rId22" Type="http://schemas.openxmlformats.org/officeDocument/2006/relationships/image" Target="media/image9.jpeg"/><Relationship Id="rId27" Type="http://schemas.openxmlformats.org/officeDocument/2006/relationships/hyperlink" Target="http://www.spb-tuning.ru/userfiles/images/xenon_bulb_in.jpg" TargetMode="External"/><Relationship Id="rId30" Type="http://schemas.openxmlformats.org/officeDocument/2006/relationships/image" Target="media/image13.jpeg"/><Relationship Id="rId35" Type="http://schemas.openxmlformats.org/officeDocument/2006/relationships/hyperlink" Target="http://www.spb-tuning.ru/category_17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2009-11-13T15:42:00Z</dcterms:created>
  <dcterms:modified xsi:type="dcterms:W3CDTF">2009-11-13T15:56:00Z</dcterms:modified>
</cp:coreProperties>
</file>